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006B" w14:textId="77777777" w:rsidR="004C25C5" w:rsidRDefault="004C25C5" w:rsidP="00A877AE">
      <w:pPr>
        <w:tabs>
          <w:tab w:val="left" w:pos="360"/>
          <w:tab w:val="left" w:pos="720"/>
          <w:tab w:val="left" w:pos="990"/>
        </w:tabs>
        <w:ind w:right="-270"/>
        <w:jc w:val="center"/>
        <w:rPr>
          <w:rFonts w:asciiTheme="minorHAnsi" w:hAnsiTheme="minorHAnsi" w:cstheme="minorHAnsi"/>
          <w:b/>
          <w:sz w:val="24"/>
          <w:szCs w:val="24"/>
          <w:u w:val="single"/>
        </w:rPr>
      </w:pPr>
      <w:r>
        <w:rPr>
          <w:noProof/>
        </w:rPr>
        <w:drawing>
          <wp:inline distT="0" distB="0" distL="0" distR="0" wp14:anchorId="00D72CC6" wp14:editId="59C46D93">
            <wp:extent cx="3406166" cy="9152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2945" cy="917046"/>
                    </a:xfrm>
                    <a:prstGeom prst="rect">
                      <a:avLst/>
                    </a:prstGeom>
                    <a:noFill/>
                    <a:ln>
                      <a:noFill/>
                    </a:ln>
                  </pic:spPr>
                </pic:pic>
              </a:graphicData>
            </a:graphic>
          </wp:inline>
        </w:drawing>
      </w:r>
    </w:p>
    <w:p w14:paraId="7A8F0384" w14:textId="77777777" w:rsidR="004C25C5" w:rsidRDefault="004C25C5" w:rsidP="00A877AE">
      <w:pPr>
        <w:tabs>
          <w:tab w:val="left" w:pos="360"/>
          <w:tab w:val="left" w:pos="720"/>
          <w:tab w:val="left" w:pos="990"/>
        </w:tabs>
        <w:ind w:right="-270"/>
        <w:jc w:val="center"/>
        <w:rPr>
          <w:rFonts w:asciiTheme="minorHAnsi" w:hAnsiTheme="minorHAnsi" w:cstheme="minorHAnsi"/>
          <w:b/>
          <w:sz w:val="24"/>
          <w:szCs w:val="24"/>
          <w:u w:val="single"/>
        </w:rPr>
      </w:pPr>
    </w:p>
    <w:p w14:paraId="32B2DDE8" w14:textId="7B03F1A3" w:rsidR="00521CFB" w:rsidRPr="0000244E" w:rsidRDefault="00521CFB" w:rsidP="00521CFB">
      <w:pPr>
        <w:tabs>
          <w:tab w:val="left" w:pos="360"/>
          <w:tab w:val="left" w:pos="720"/>
          <w:tab w:val="left" w:pos="990"/>
        </w:tabs>
        <w:ind w:right="-270"/>
        <w:jc w:val="center"/>
        <w:rPr>
          <w:rFonts w:asciiTheme="minorHAnsi" w:hAnsiTheme="minorHAnsi" w:cstheme="minorHAnsi"/>
          <w:b/>
          <w:sz w:val="32"/>
          <w:szCs w:val="32"/>
          <w:u w:val="single"/>
        </w:rPr>
      </w:pPr>
      <w:r w:rsidRPr="0000244E">
        <w:rPr>
          <w:rFonts w:asciiTheme="minorHAnsi" w:hAnsiTheme="minorHAnsi" w:cstheme="minorHAnsi"/>
          <w:b/>
          <w:sz w:val="32"/>
          <w:szCs w:val="32"/>
          <w:u w:val="single"/>
        </w:rPr>
        <w:t>Public Disclosure of Student Achievement</w:t>
      </w:r>
    </w:p>
    <w:p w14:paraId="12F7D07F" w14:textId="77777777" w:rsidR="00521CFB" w:rsidRDefault="00521CFB" w:rsidP="00521CFB">
      <w:pPr>
        <w:tabs>
          <w:tab w:val="left" w:pos="360"/>
          <w:tab w:val="left" w:pos="720"/>
          <w:tab w:val="left" w:pos="990"/>
        </w:tabs>
        <w:ind w:right="-270"/>
        <w:rPr>
          <w:rFonts w:asciiTheme="minorHAnsi" w:hAnsiTheme="minorHAnsi" w:cstheme="minorHAnsi"/>
          <w:b/>
          <w:sz w:val="24"/>
          <w:szCs w:val="24"/>
        </w:rPr>
      </w:pPr>
    </w:p>
    <w:p w14:paraId="480648FD" w14:textId="7F51D2EF" w:rsidR="00521CFB" w:rsidRPr="00C45BEF" w:rsidRDefault="00521CFB" w:rsidP="00521CFB">
      <w:pPr>
        <w:tabs>
          <w:tab w:val="left" w:pos="360"/>
          <w:tab w:val="left" w:pos="720"/>
          <w:tab w:val="left" w:pos="990"/>
        </w:tabs>
        <w:ind w:right="-270"/>
        <w:rPr>
          <w:rFonts w:asciiTheme="minorHAnsi" w:hAnsiTheme="minorHAnsi" w:cstheme="minorHAnsi"/>
          <w:sz w:val="24"/>
          <w:szCs w:val="24"/>
        </w:rPr>
      </w:pPr>
      <w:bookmarkStart w:id="0" w:name="_Hlk493765202"/>
      <w:r w:rsidRPr="00A877AE">
        <w:rPr>
          <w:rFonts w:asciiTheme="minorHAnsi" w:hAnsiTheme="minorHAnsi" w:cstheme="minorHAnsi"/>
          <w:b/>
          <w:sz w:val="24"/>
          <w:szCs w:val="24"/>
        </w:rPr>
        <w:t>Institution Name:</w:t>
      </w:r>
      <w:r>
        <w:rPr>
          <w:rFonts w:asciiTheme="minorHAnsi" w:hAnsiTheme="minorHAnsi" w:cstheme="minorHAnsi"/>
          <w:b/>
          <w:sz w:val="24"/>
          <w:szCs w:val="24"/>
        </w:rPr>
        <w:t xml:space="preserve"> </w:t>
      </w:r>
      <w:r w:rsidR="0019450D">
        <w:rPr>
          <w:rFonts w:asciiTheme="minorHAnsi" w:hAnsiTheme="minorHAnsi" w:cstheme="minorHAnsi"/>
          <w:b/>
          <w:sz w:val="24"/>
          <w:szCs w:val="24"/>
        </w:rPr>
        <w:t>Shepherd University</w:t>
      </w:r>
    </w:p>
    <w:p w14:paraId="342AFC3C" w14:textId="77777777" w:rsidR="00521CFB" w:rsidRDefault="00521CFB" w:rsidP="00521CFB">
      <w:pPr>
        <w:tabs>
          <w:tab w:val="left" w:pos="360"/>
          <w:tab w:val="left" w:pos="720"/>
          <w:tab w:val="left" w:pos="990"/>
        </w:tabs>
        <w:ind w:right="-270"/>
        <w:rPr>
          <w:rFonts w:asciiTheme="minorHAnsi" w:hAnsiTheme="minorHAnsi" w:cstheme="minorHAnsi"/>
          <w:b/>
          <w:sz w:val="24"/>
          <w:szCs w:val="24"/>
          <w:u w:val="single"/>
        </w:rPr>
      </w:pPr>
    </w:p>
    <w:p w14:paraId="701B59F8" w14:textId="3356F34E" w:rsidR="00521CFB" w:rsidRPr="00C45BEF" w:rsidRDefault="00521CFB" w:rsidP="00521CFB">
      <w:pPr>
        <w:tabs>
          <w:tab w:val="left" w:pos="360"/>
          <w:tab w:val="left" w:pos="720"/>
          <w:tab w:val="left" w:pos="990"/>
        </w:tabs>
        <w:ind w:right="-270"/>
        <w:rPr>
          <w:rFonts w:asciiTheme="minorHAnsi" w:hAnsiTheme="minorHAnsi" w:cstheme="minorHAnsi"/>
          <w:sz w:val="24"/>
          <w:szCs w:val="24"/>
        </w:rPr>
      </w:pPr>
      <w:r w:rsidRPr="00A877AE">
        <w:rPr>
          <w:rFonts w:asciiTheme="minorHAnsi" w:hAnsiTheme="minorHAnsi" w:cstheme="minorHAnsi"/>
          <w:b/>
          <w:sz w:val="24"/>
          <w:szCs w:val="24"/>
        </w:rPr>
        <w:t xml:space="preserve">Business </w:t>
      </w:r>
      <w:r>
        <w:rPr>
          <w:rFonts w:asciiTheme="minorHAnsi" w:hAnsiTheme="minorHAnsi" w:cstheme="minorHAnsi"/>
          <w:b/>
          <w:sz w:val="24"/>
          <w:szCs w:val="24"/>
        </w:rPr>
        <w:t>Unit(s) included in this report:</w:t>
      </w:r>
      <w:r w:rsidR="001479ED">
        <w:rPr>
          <w:rFonts w:asciiTheme="minorHAnsi" w:hAnsiTheme="minorHAnsi" w:cstheme="minorHAnsi"/>
          <w:b/>
          <w:sz w:val="24"/>
          <w:szCs w:val="24"/>
        </w:rPr>
        <w:t xml:space="preserve"> Business Administration; MBA</w:t>
      </w:r>
    </w:p>
    <w:p w14:paraId="64576691" w14:textId="77777777" w:rsidR="00521CFB" w:rsidRDefault="00521CFB" w:rsidP="00521CFB">
      <w:pPr>
        <w:tabs>
          <w:tab w:val="left" w:pos="360"/>
          <w:tab w:val="left" w:pos="720"/>
          <w:tab w:val="left" w:pos="990"/>
        </w:tabs>
        <w:ind w:right="-270"/>
        <w:rPr>
          <w:rFonts w:asciiTheme="minorHAnsi" w:hAnsiTheme="minorHAnsi" w:cstheme="minorHAnsi"/>
          <w:b/>
          <w:sz w:val="24"/>
          <w:szCs w:val="24"/>
        </w:rPr>
      </w:pPr>
    </w:p>
    <w:p w14:paraId="0806C30A" w14:textId="2ECE4C37" w:rsidR="00521CFB" w:rsidRPr="00C45BEF" w:rsidRDefault="00521CFB" w:rsidP="00521CFB">
      <w:pPr>
        <w:tabs>
          <w:tab w:val="left" w:pos="360"/>
          <w:tab w:val="left" w:pos="720"/>
          <w:tab w:val="left" w:pos="990"/>
        </w:tabs>
        <w:ind w:right="-270"/>
        <w:rPr>
          <w:rFonts w:asciiTheme="minorHAnsi" w:hAnsiTheme="minorHAnsi" w:cstheme="minorHAnsi"/>
          <w:sz w:val="24"/>
          <w:szCs w:val="24"/>
        </w:rPr>
      </w:pPr>
      <w:r>
        <w:rPr>
          <w:rFonts w:asciiTheme="minorHAnsi" w:hAnsiTheme="minorHAnsi" w:cstheme="minorHAnsi"/>
          <w:b/>
          <w:sz w:val="24"/>
          <w:szCs w:val="24"/>
        </w:rPr>
        <w:t>Academic Period Covered:</w:t>
      </w:r>
      <w:r w:rsidRPr="00521CFB">
        <w:rPr>
          <w:rFonts w:asciiTheme="minorHAnsi" w:hAnsiTheme="minorHAnsi" w:cstheme="minorHAnsi"/>
          <w:bCs/>
          <w:sz w:val="24"/>
          <w:szCs w:val="24"/>
        </w:rPr>
        <w:t xml:space="preserve"> </w:t>
      </w:r>
      <w:r w:rsidR="00E32744">
        <w:rPr>
          <w:rFonts w:asciiTheme="minorHAnsi" w:hAnsiTheme="minorHAnsi" w:cstheme="minorHAnsi"/>
          <w:bCs/>
          <w:sz w:val="24"/>
          <w:szCs w:val="24"/>
        </w:rPr>
        <w:t>2024-2025</w:t>
      </w:r>
    </w:p>
    <w:p w14:paraId="0674FB80" w14:textId="77777777" w:rsidR="00521CFB" w:rsidRDefault="00521CFB" w:rsidP="00521CFB">
      <w:pPr>
        <w:tabs>
          <w:tab w:val="left" w:pos="360"/>
          <w:tab w:val="left" w:pos="720"/>
          <w:tab w:val="left" w:pos="990"/>
        </w:tabs>
        <w:ind w:right="-270"/>
        <w:rPr>
          <w:rFonts w:asciiTheme="minorHAnsi" w:hAnsiTheme="minorHAnsi" w:cstheme="minorHAnsi"/>
          <w:b/>
          <w:sz w:val="24"/>
          <w:szCs w:val="24"/>
        </w:rPr>
      </w:pPr>
    </w:p>
    <w:p w14:paraId="50E11F10" w14:textId="7DAC4EAF" w:rsidR="00521CFB" w:rsidRPr="00A877AE" w:rsidRDefault="00521CFB" w:rsidP="00521CFB">
      <w:pPr>
        <w:tabs>
          <w:tab w:val="left" w:pos="360"/>
          <w:tab w:val="left" w:pos="720"/>
          <w:tab w:val="left" w:pos="990"/>
        </w:tabs>
        <w:ind w:right="-270"/>
        <w:rPr>
          <w:rFonts w:asciiTheme="minorHAnsi" w:hAnsiTheme="minorHAnsi" w:cstheme="minorHAnsi"/>
          <w:b/>
          <w:sz w:val="24"/>
          <w:szCs w:val="24"/>
        </w:rPr>
      </w:pPr>
      <w:r w:rsidRPr="007167BC">
        <w:rPr>
          <w:rFonts w:asciiTheme="minorHAnsi" w:hAnsiTheme="minorHAnsi" w:cstheme="minorHAnsi"/>
          <w:b/>
          <w:sz w:val="24"/>
          <w:szCs w:val="24"/>
        </w:rPr>
        <w:t xml:space="preserve">Date </w:t>
      </w:r>
      <w:r>
        <w:rPr>
          <w:rFonts w:asciiTheme="minorHAnsi" w:hAnsiTheme="minorHAnsi" w:cstheme="minorHAnsi"/>
          <w:b/>
          <w:sz w:val="24"/>
          <w:szCs w:val="24"/>
        </w:rPr>
        <w:t>Report Posted</w:t>
      </w:r>
      <w:r w:rsidRPr="007167BC">
        <w:rPr>
          <w:rFonts w:asciiTheme="minorHAnsi" w:hAnsiTheme="minorHAnsi" w:cstheme="minorHAnsi"/>
          <w:b/>
          <w:sz w:val="24"/>
          <w:szCs w:val="24"/>
        </w:rPr>
        <w:t>:</w:t>
      </w:r>
      <w:r>
        <w:rPr>
          <w:rFonts w:asciiTheme="minorHAnsi" w:hAnsiTheme="minorHAnsi" w:cstheme="minorHAnsi"/>
          <w:sz w:val="24"/>
          <w:szCs w:val="24"/>
        </w:rPr>
        <w:t xml:space="preserve">  </w:t>
      </w:r>
      <w:r w:rsidR="00A9669E">
        <w:rPr>
          <w:rFonts w:asciiTheme="minorHAnsi" w:hAnsiTheme="minorHAnsi" w:cstheme="minorHAnsi"/>
          <w:sz w:val="24"/>
          <w:szCs w:val="24"/>
        </w:rPr>
        <w:t>1</w:t>
      </w:r>
      <w:r>
        <w:rPr>
          <w:rFonts w:asciiTheme="minorHAnsi" w:hAnsiTheme="minorHAnsi" w:cstheme="minorHAnsi"/>
          <w:sz w:val="24"/>
          <w:szCs w:val="24"/>
        </w:rPr>
        <w:t>2/1/202</w:t>
      </w:r>
      <w:r w:rsidR="00100421">
        <w:rPr>
          <w:rFonts w:asciiTheme="minorHAnsi" w:hAnsiTheme="minorHAnsi" w:cstheme="minorHAnsi"/>
          <w:sz w:val="24"/>
          <w:szCs w:val="24"/>
        </w:rPr>
        <w:t>5</w:t>
      </w:r>
    </w:p>
    <w:bookmarkEnd w:id="0"/>
    <w:p w14:paraId="54CCBE67" w14:textId="19767D40" w:rsidR="00521CFB" w:rsidRPr="00521CFB" w:rsidRDefault="00521CFB" w:rsidP="009C3762">
      <w:pPr>
        <w:tabs>
          <w:tab w:val="left" w:pos="900"/>
        </w:tabs>
        <w:rPr>
          <w:rFonts w:asciiTheme="minorHAnsi" w:hAnsiTheme="minorHAnsi" w:cstheme="minorHAnsi"/>
          <w:b/>
          <w:iCs/>
          <w:color w:val="00B0F0"/>
          <w:sz w:val="24"/>
          <w:szCs w:val="24"/>
        </w:rPr>
      </w:pPr>
    </w:p>
    <w:tbl>
      <w:tblPr>
        <w:tblW w:w="933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765"/>
        <w:gridCol w:w="2520"/>
        <w:gridCol w:w="1530"/>
        <w:gridCol w:w="1515"/>
      </w:tblGrid>
      <w:tr w:rsidR="00B01FF7" w:rsidRPr="0005236E" w14:paraId="0EEBDBFB" w14:textId="77777777" w:rsidTr="0000244E">
        <w:trPr>
          <w:trHeight w:val="576"/>
          <w:jc w:val="center"/>
        </w:trPr>
        <w:tc>
          <w:tcPr>
            <w:tcW w:w="3765" w:type="dxa"/>
            <w:tcBorders>
              <w:top w:val="single" w:sz="12" w:space="0" w:color="auto"/>
              <w:bottom w:val="single" w:sz="8" w:space="0" w:color="auto"/>
              <w:right w:val="single" w:sz="12" w:space="0" w:color="auto"/>
            </w:tcBorders>
            <w:vAlign w:val="center"/>
          </w:tcPr>
          <w:p w14:paraId="24851A9C" w14:textId="77777777" w:rsidR="00B01FF7" w:rsidRPr="006059C8" w:rsidRDefault="00B01FF7" w:rsidP="00240F47">
            <w:pPr>
              <w:jc w:val="center"/>
              <w:rPr>
                <w:rFonts w:asciiTheme="minorHAnsi" w:hAnsiTheme="minorHAnsi" w:cstheme="minorHAnsi"/>
                <w:b/>
                <w:bCs/>
                <w:sz w:val="24"/>
                <w:szCs w:val="24"/>
              </w:rPr>
            </w:pPr>
            <w:r w:rsidRPr="006059C8">
              <w:rPr>
                <w:rFonts w:asciiTheme="minorHAnsi" w:hAnsiTheme="minorHAnsi" w:cstheme="minorHAnsi"/>
                <w:b/>
                <w:bCs/>
                <w:sz w:val="24"/>
                <w:szCs w:val="24"/>
              </w:rPr>
              <w:t>PROGRAM</w:t>
            </w:r>
          </w:p>
        </w:tc>
        <w:tc>
          <w:tcPr>
            <w:tcW w:w="2520" w:type="dxa"/>
            <w:tcBorders>
              <w:top w:val="single" w:sz="12" w:space="0" w:color="auto"/>
              <w:left w:val="single" w:sz="12" w:space="0" w:color="auto"/>
              <w:bottom w:val="single" w:sz="8" w:space="0" w:color="auto"/>
              <w:right w:val="single" w:sz="12" w:space="0" w:color="auto"/>
            </w:tcBorders>
            <w:tcMar>
              <w:left w:w="0" w:type="dxa"/>
              <w:right w:w="0" w:type="dxa"/>
            </w:tcMar>
            <w:vAlign w:val="center"/>
          </w:tcPr>
          <w:p w14:paraId="215AA8EB" w14:textId="543DAE11" w:rsidR="00B01FF7" w:rsidRPr="006059C8" w:rsidRDefault="006059C8" w:rsidP="00240F47">
            <w:pPr>
              <w:jc w:val="center"/>
              <w:rPr>
                <w:rFonts w:asciiTheme="minorHAnsi" w:hAnsiTheme="minorHAnsi" w:cstheme="minorHAnsi"/>
                <w:b/>
                <w:bCs/>
                <w:sz w:val="24"/>
                <w:szCs w:val="24"/>
              </w:rPr>
            </w:pPr>
            <w:r w:rsidRPr="006059C8">
              <w:rPr>
                <w:rFonts w:asciiTheme="minorHAnsi" w:hAnsiTheme="minorHAnsi" w:cstheme="minorHAnsi"/>
                <w:b/>
                <w:bCs/>
                <w:sz w:val="24"/>
                <w:szCs w:val="24"/>
              </w:rPr>
              <w:t>MEASURE</w:t>
            </w:r>
          </w:p>
        </w:tc>
        <w:tc>
          <w:tcPr>
            <w:tcW w:w="1530" w:type="dxa"/>
            <w:tcBorders>
              <w:top w:val="single" w:sz="12" w:space="0" w:color="auto"/>
              <w:left w:val="single" w:sz="12" w:space="0" w:color="auto"/>
              <w:right w:val="single" w:sz="12" w:space="0" w:color="auto"/>
            </w:tcBorders>
            <w:vAlign w:val="center"/>
          </w:tcPr>
          <w:p w14:paraId="36BE9635" w14:textId="6A57D736" w:rsidR="00B01FF7" w:rsidRPr="0005236E" w:rsidRDefault="0000244E" w:rsidP="0000244E">
            <w:pPr>
              <w:jc w:val="center"/>
              <w:rPr>
                <w:rFonts w:asciiTheme="minorHAnsi" w:hAnsiTheme="minorHAnsi" w:cstheme="minorHAnsi"/>
                <w:b/>
                <w:sz w:val="24"/>
                <w:szCs w:val="24"/>
              </w:rPr>
            </w:pPr>
            <w:r>
              <w:rPr>
                <w:rFonts w:asciiTheme="minorHAnsi" w:hAnsiTheme="minorHAnsi" w:cstheme="minorHAnsi"/>
                <w:b/>
                <w:sz w:val="24"/>
                <w:szCs w:val="24"/>
              </w:rPr>
              <w:t>TARGET</w:t>
            </w:r>
          </w:p>
        </w:tc>
        <w:tc>
          <w:tcPr>
            <w:tcW w:w="1515" w:type="dxa"/>
            <w:tcBorders>
              <w:top w:val="single" w:sz="12" w:space="0" w:color="auto"/>
              <w:left w:val="single" w:sz="12" w:space="0" w:color="auto"/>
              <w:right w:val="single" w:sz="12" w:space="0" w:color="auto"/>
            </w:tcBorders>
            <w:vAlign w:val="center"/>
          </w:tcPr>
          <w:p w14:paraId="2E0EF579" w14:textId="14450431" w:rsidR="00B01FF7" w:rsidRPr="0005236E" w:rsidRDefault="00B01FF7" w:rsidP="0005236E">
            <w:pPr>
              <w:jc w:val="center"/>
              <w:rPr>
                <w:rFonts w:asciiTheme="minorHAnsi" w:hAnsiTheme="minorHAnsi" w:cstheme="minorHAnsi"/>
                <w:b/>
                <w:sz w:val="24"/>
                <w:szCs w:val="24"/>
              </w:rPr>
            </w:pPr>
            <w:r w:rsidRPr="0005236E">
              <w:rPr>
                <w:rFonts w:asciiTheme="minorHAnsi" w:hAnsiTheme="minorHAnsi" w:cstheme="minorHAnsi"/>
                <w:b/>
                <w:sz w:val="24"/>
                <w:szCs w:val="24"/>
              </w:rPr>
              <w:t>RESULT</w:t>
            </w:r>
          </w:p>
        </w:tc>
      </w:tr>
      <w:tr w:rsidR="0019450D" w:rsidRPr="0005236E" w14:paraId="1557082A" w14:textId="77777777" w:rsidTr="0000244E">
        <w:trPr>
          <w:trHeight w:val="346"/>
          <w:jc w:val="center"/>
        </w:trPr>
        <w:tc>
          <w:tcPr>
            <w:tcW w:w="3765" w:type="dxa"/>
            <w:tcBorders>
              <w:top w:val="single" w:sz="12" w:space="0" w:color="auto"/>
              <w:bottom w:val="single" w:sz="8" w:space="0" w:color="auto"/>
              <w:right w:val="single" w:sz="12" w:space="0" w:color="auto"/>
            </w:tcBorders>
            <w:vAlign w:val="center"/>
          </w:tcPr>
          <w:p w14:paraId="6B8E4C6B" w14:textId="01A727F7" w:rsidR="0019450D" w:rsidRDefault="0019450D" w:rsidP="0019450D">
            <w:pPr>
              <w:spacing w:before="20"/>
              <w:rPr>
                <w:rFonts w:asciiTheme="minorHAnsi" w:hAnsiTheme="minorHAnsi" w:cstheme="minorHAnsi"/>
                <w:sz w:val="24"/>
                <w:szCs w:val="24"/>
              </w:rPr>
            </w:pPr>
            <w:r>
              <w:rPr>
                <w:rFonts w:asciiTheme="minorHAnsi" w:hAnsiTheme="minorHAnsi" w:cstheme="minorHAnsi"/>
                <w:sz w:val="24"/>
                <w:szCs w:val="24"/>
              </w:rPr>
              <w:t>MBA</w:t>
            </w:r>
          </w:p>
        </w:tc>
        <w:tc>
          <w:tcPr>
            <w:tcW w:w="2520" w:type="dxa"/>
            <w:tcBorders>
              <w:top w:val="single" w:sz="12" w:space="0" w:color="auto"/>
              <w:left w:val="single" w:sz="12" w:space="0" w:color="auto"/>
              <w:bottom w:val="single" w:sz="8" w:space="0" w:color="auto"/>
              <w:right w:val="single" w:sz="12" w:space="0" w:color="auto"/>
            </w:tcBorders>
            <w:vAlign w:val="center"/>
          </w:tcPr>
          <w:p w14:paraId="4D1685AE" w14:textId="098EDC40" w:rsidR="0019450D" w:rsidRDefault="0019450D" w:rsidP="0019450D">
            <w:pPr>
              <w:spacing w:before="20"/>
              <w:jc w:val="center"/>
              <w:rPr>
                <w:rFonts w:asciiTheme="minorHAnsi" w:hAnsiTheme="minorHAnsi" w:cstheme="minorHAnsi"/>
                <w:sz w:val="24"/>
                <w:szCs w:val="24"/>
              </w:rPr>
            </w:pPr>
            <w:r>
              <w:rPr>
                <w:rFonts w:asciiTheme="minorHAnsi" w:hAnsiTheme="minorHAnsi" w:cstheme="minorHAnsi"/>
                <w:sz w:val="24"/>
                <w:szCs w:val="24"/>
              </w:rPr>
              <w:t xml:space="preserve">Retention </w:t>
            </w:r>
          </w:p>
        </w:tc>
        <w:tc>
          <w:tcPr>
            <w:tcW w:w="1530" w:type="dxa"/>
            <w:tcBorders>
              <w:top w:val="single" w:sz="12" w:space="0" w:color="auto"/>
              <w:left w:val="single" w:sz="12" w:space="0" w:color="auto"/>
              <w:bottom w:val="single" w:sz="8" w:space="0" w:color="auto"/>
              <w:right w:val="single" w:sz="12" w:space="0" w:color="auto"/>
            </w:tcBorders>
          </w:tcPr>
          <w:p w14:paraId="741331C2" w14:textId="006E8E24" w:rsidR="0019450D" w:rsidRDefault="0019450D" w:rsidP="0019450D">
            <w:pPr>
              <w:spacing w:before="20"/>
              <w:jc w:val="center"/>
              <w:rPr>
                <w:rFonts w:asciiTheme="minorHAnsi" w:hAnsiTheme="minorHAnsi" w:cstheme="minorHAnsi"/>
                <w:sz w:val="24"/>
                <w:szCs w:val="24"/>
              </w:rPr>
            </w:pPr>
            <w:r>
              <w:rPr>
                <w:rFonts w:asciiTheme="minorHAnsi" w:hAnsiTheme="minorHAnsi" w:cstheme="minorHAnsi"/>
                <w:sz w:val="24"/>
                <w:szCs w:val="24"/>
              </w:rPr>
              <w:t>70%</w:t>
            </w:r>
          </w:p>
        </w:tc>
        <w:tc>
          <w:tcPr>
            <w:tcW w:w="1515" w:type="dxa"/>
            <w:tcBorders>
              <w:top w:val="single" w:sz="12" w:space="0" w:color="auto"/>
              <w:left w:val="single" w:sz="12" w:space="0" w:color="auto"/>
              <w:bottom w:val="single" w:sz="8" w:space="0" w:color="auto"/>
              <w:right w:val="single" w:sz="12" w:space="0" w:color="auto"/>
            </w:tcBorders>
          </w:tcPr>
          <w:p w14:paraId="1F68DF9B" w14:textId="25743796" w:rsidR="0019450D" w:rsidRDefault="0019450D" w:rsidP="0019450D">
            <w:pPr>
              <w:spacing w:before="20"/>
              <w:jc w:val="center"/>
              <w:rPr>
                <w:rFonts w:asciiTheme="minorHAnsi" w:hAnsiTheme="minorHAnsi" w:cstheme="minorHAnsi"/>
                <w:sz w:val="24"/>
                <w:szCs w:val="24"/>
              </w:rPr>
            </w:pPr>
            <w:r>
              <w:rPr>
                <w:rFonts w:asciiTheme="minorHAnsi" w:hAnsiTheme="minorHAnsi" w:cstheme="minorHAnsi"/>
                <w:sz w:val="24"/>
                <w:szCs w:val="24"/>
              </w:rPr>
              <w:t>7</w:t>
            </w:r>
            <w:r w:rsidR="00E32744">
              <w:rPr>
                <w:rFonts w:asciiTheme="minorHAnsi" w:hAnsiTheme="minorHAnsi" w:cstheme="minorHAnsi"/>
                <w:sz w:val="24"/>
                <w:szCs w:val="24"/>
              </w:rPr>
              <w:t>1.</w:t>
            </w:r>
            <w:r w:rsidR="004A040D">
              <w:rPr>
                <w:rFonts w:asciiTheme="minorHAnsi" w:hAnsiTheme="minorHAnsi" w:cstheme="minorHAnsi"/>
                <w:sz w:val="24"/>
                <w:szCs w:val="24"/>
              </w:rPr>
              <w:t>9</w:t>
            </w:r>
            <w:r>
              <w:rPr>
                <w:rFonts w:asciiTheme="minorHAnsi" w:hAnsiTheme="minorHAnsi" w:cstheme="minorHAnsi"/>
                <w:sz w:val="24"/>
                <w:szCs w:val="24"/>
              </w:rPr>
              <w:t>%</w:t>
            </w:r>
          </w:p>
        </w:tc>
      </w:tr>
      <w:tr w:rsidR="0019450D" w:rsidRPr="0005236E" w14:paraId="0A0349A1" w14:textId="77777777" w:rsidTr="0000244E">
        <w:trPr>
          <w:trHeight w:val="346"/>
          <w:jc w:val="center"/>
        </w:trPr>
        <w:tc>
          <w:tcPr>
            <w:tcW w:w="3765" w:type="dxa"/>
            <w:tcBorders>
              <w:top w:val="single" w:sz="12" w:space="0" w:color="auto"/>
              <w:bottom w:val="single" w:sz="8" w:space="0" w:color="auto"/>
              <w:right w:val="single" w:sz="12" w:space="0" w:color="auto"/>
            </w:tcBorders>
            <w:vAlign w:val="center"/>
          </w:tcPr>
          <w:p w14:paraId="0962E86E" w14:textId="471360EB" w:rsidR="0019450D" w:rsidRPr="0005236E" w:rsidRDefault="0019450D" w:rsidP="0019450D">
            <w:pPr>
              <w:spacing w:before="20"/>
              <w:rPr>
                <w:rFonts w:asciiTheme="minorHAnsi" w:hAnsiTheme="minorHAnsi" w:cstheme="minorHAnsi"/>
                <w:sz w:val="24"/>
                <w:szCs w:val="24"/>
              </w:rPr>
            </w:pPr>
            <w:r>
              <w:rPr>
                <w:rFonts w:asciiTheme="minorHAnsi" w:hAnsiTheme="minorHAnsi" w:cstheme="minorHAnsi"/>
                <w:sz w:val="24"/>
                <w:szCs w:val="24"/>
              </w:rPr>
              <w:t>Bachelor of Business Administration</w:t>
            </w:r>
          </w:p>
        </w:tc>
        <w:tc>
          <w:tcPr>
            <w:tcW w:w="2520" w:type="dxa"/>
            <w:tcBorders>
              <w:top w:val="single" w:sz="12" w:space="0" w:color="auto"/>
              <w:left w:val="single" w:sz="12" w:space="0" w:color="auto"/>
              <w:bottom w:val="single" w:sz="8" w:space="0" w:color="auto"/>
              <w:right w:val="single" w:sz="12" w:space="0" w:color="auto"/>
            </w:tcBorders>
            <w:vAlign w:val="center"/>
          </w:tcPr>
          <w:p w14:paraId="327B78F0" w14:textId="433C49A4" w:rsidR="0019450D" w:rsidRPr="0005236E" w:rsidRDefault="0019450D" w:rsidP="0019450D">
            <w:pPr>
              <w:spacing w:before="20"/>
              <w:jc w:val="center"/>
              <w:rPr>
                <w:rFonts w:asciiTheme="minorHAnsi" w:hAnsiTheme="minorHAnsi" w:cstheme="minorHAnsi"/>
                <w:sz w:val="24"/>
                <w:szCs w:val="24"/>
              </w:rPr>
            </w:pPr>
            <w:r>
              <w:rPr>
                <w:rFonts w:asciiTheme="minorHAnsi" w:hAnsiTheme="minorHAnsi" w:cstheme="minorHAnsi"/>
                <w:sz w:val="24"/>
                <w:szCs w:val="24"/>
              </w:rPr>
              <w:t>Retention</w:t>
            </w:r>
          </w:p>
        </w:tc>
        <w:tc>
          <w:tcPr>
            <w:tcW w:w="1530" w:type="dxa"/>
            <w:tcBorders>
              <w:top w:val="single" w:sz="12" w:space="0" w:color="auto"/>
              <w:left w:val="single" w:sz="12" w:space="0" w:color="auto"/>
              <w:bottom w:val="single" w:sz="8" w:space="0" w:color="auto"/>
              <w:right w:val="single" w:sz="12" w:space="0" w:color="auto"/>
            </w:tcBorders>
          </w:tcPr>
          <w:p w14:paraId="17B13794" w14:textId="3A12737B" w:rsidR="0019450D" w:rsidRPr="0005236E" w:rsidRDefault="0019450D" w:rsidP="0019450D">
            <w:pPr>
              <w:spacing w:before="20"/>
              <w:jc w:val="center"/>
              <w:rPr>
                <w:rFonts w:asciiTheme="minorHAnsi" w:hAnsiTheme="minorHAnsi" w:cstheme="minorHAnsi"/>
                <w:sz w:val="24"/>
                <w:szCs w:val="24"/>
              </w:rPr>
            </w:pPr>
            <w:r>
              <w:rPr>
                <w:rFonts w:asciiTheme="minorHAnsi" w:hAnsiTheme="minorHAnsi" w:cstheme="minorHAnsi"/>
                <w:sz w:val="24"/>
                <w:szCs w:val="24"/>
              </w:rPr>
              <w:t>70%</w:t>
            </w:r>
          </w:p>
        </w:tc>
        <w:tc>
          <w:tcPr>
            <w:tcW w:w="1515" w:type="dxa"/>
            <w:tcBorders>
              <w:top w:val="single" w:sz="12" w:space="0" w:color="auto"/>
              <w:left w:val="single" w:sz="12" w:space="0" w:color="auto"/>
              <w:bottom w:val="single" w:sz="8" w:space="0" w:color="auto"/>
              <w:right w:val="single" w:sz="12" w:space="0" w:color="auto"/>
            </w:tcBorders>
          </w:tcPr>
          <w:p w14:paraId="45DB52C6" w14:textId="64895F54" w:rsidR="0019450D" w:rsidRPr="0005236E" w:rsidRDefault="00E32744" w:rsidP="0019450D">
            <w:pPr>
              <w:spacing w:before="20"/>
              <w:jc w:val="center"/>
              <w:rPr>
                <w:rFonts w:asciiTheme="minorHAnsi" w:hAnsiTheme="minorHAnsi" w:cstheme="minorHAnsi"/>
                <w:sz w:val="24"/>
                <w:szCs w:val="24"/>
              </w:rPr>
            </w:pPr>
            <w:r>
              <w:rPr>
                <w:rFonts w:asciiTheme="minorHAnsi" w:hAnsiTheme="minorHAnsi" w:cstheme="minorHAnsi"/>
                <w:sz w:val="24"/>
                <w:szCs w:val="24"/>
              </w:rPr>
              <w:t>66.8</w:t>
            </w:r>
            <w:r w:rsidR="0019450D">
              <w:rPr>
                <w:rFonts w:asciiTheme="minorHAnsi" w:hAnsiTheme="minorHAnsi" w:cstheme="minorHAnsi"/>
                <w:sz w:val="24"/>
                <w:szCs w:val="24"/>
              </w:rPr>
              <w:t>%</w:t>
            </w:r>
          </w:p>
        </w:tc>
      </w:tr>
      <w:tr w:rsidR="0019450D" w:rsidRPr="0005236E" w14:paraId="55BBB545" w14:textId="77777777" w:rsidTr="00E2785F">
        <w:trPr>
          <w:jc w:val="center"/>
        </w:trPr>
        <w:tc>
          <w:tcPr>
            <w:tcW w:w="3765" w:type="dxa"/>
            <w:tcBorders>
              <w:top w:val="single" w:sz="8" w:space="0" w:color="auto"/>
              <w:bottom w:val="single" w:sz="8" w:space="0" w:color="auto"/>
              <w:right w:val="single" w:sz="12" w:space="0" w:color="auto"/>
            </w:tcBorders>
            <w:vAlign w:val="center"/>
          </w:tcPr>
          <w:p w14:paraId="3B2C54D8" w14:textId="2D7B0293" w:rsidR="0019450D" w:rsidRPr="0005236E" w:rsidRDefault="0019450D" w:rsidP="00240F47">
            <w:pPr>
              <w:spacing w:before="60" w:after="60"/>
              <w:ind w:left="288"/>
              <w:rPr>
                <w:rFonts w:asciiTheme="minorHAnsi" w:hAnsiTheme="minorHAnsi" w:cstheme="minorHAnsi"/>
                <w:sz w:val="24"/>
                <w:szCs w:val="24"/>
              </w:rPr>
            </w:pPr>
            <w:r>
              <w:rPr>
                <w:rFonts w:asciiTheme="minorHAnsi" w:hAnsiTheme="minorHAnsi" w:cstheme="minorHAnsi"/>
                <w:sz w:val="24"/>
                <w:szCs w:val="24"/>
              </w:rPr>
              <w:t>Management</w:t>
            </w:r>
          </w:p>
        </w:tc>
        <w:tc>
          <w:tcPr>
            <w:tcW w:w="2520" w:type="dxa"/>
            <w:tcBorders>
              <w:top w:val="single" w:sz="8" w:space="0" w:color="auto"/>
              <w:left w:val="single" w:sz="12" w:space="0" w:color="auto"/>
              <w:bottom w:val="single" w:sz="8" w:space="0" w:color="auto"/>
              <w:right w:val="single" w:sz="12" w:space="0" w:color="auto"/>
            </w:tcBorders>
            <w:vAlign w:val="center"/>
          </w:tcPr>
          <w:p w14:paraId="2EBFB484" w14:textId="3C6D321F"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Retention</w:t>
            </w:r>
          </w:p>
        </w:tc>
        <w:tc>
          <w:tcPr>
            <w:tcW w:w="1530" w:type="dxa"/>
            <w:tcBorders>
              <w:top w:val="single" w:sz="8" w:space="0" w:color="auto"/>
              <w:left w:val="single" w:sz="12" w:space="0" w:color="auto"/>
              <w:bottom w:val="single" w:sz="8" w:space="0" w:color="auto"/>
              <w:right w:val="single" w:sz="12" w:space="0" w:color="auto"/>
            </w:tcBorders>
          </w:tcPr>
          <w:p w14:paraId="0EF66637" w14:textId="1245B672"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70%</w:t>
            </w:r>
          </w:p>
        </w:tc>
        <w:tc>
          <w:tcPr>
            <w:tcW w:w="1515" w:type="dxa"/>
            <w:vMerge w:val="restart"/>
            <w:tcBorders>
              <w:top w:val="single" w:sz="8" w:space="0" w:color="auto"/>
              <w:left w:val="single" w:sz="12" w:space="0" w:color="auto"/>
              <w:right w:val="single" w:sz="12" w:space="0" w:color="auto"/>
            </w:tcBorders>
          </w:tcPr>
          <w:p w14:paraId="0B7D01D3" w14:textId="313CE707"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Insufficient data is available at the emphasis level</w:t>
            </w:r>
          </w:p>
        </w:tc>
      </w:tr>
      <w:tr w:rsidR="0019450D" w:rsidRPr="0005236E" w14:paraId="10DC7941" w14:textId="77777777" w:rsidTr="00E2785F">
        <w:trPr>
          <w:jc w:val="center"/>
        </w:trPr>
        <w:tc>
          <w:tcPr>
            <w:tcW w:w="3765" w:type="dxa"/>
            <w:tcBorders>
              <w:top w:val="single" w:sz="8" w:space="0" w:color="auto"/>
              <w:bottom w:val="single" w:sz="8" w:space="0" w:color="auto"/>
              <w:right w:val="single" w:sz="12" w:space="0" w:color="auto"/>
            </w:tcBorders>
            <w:vAlign w:val="center"/>
          </w:tcPr>
          <w:p w14:paraId="349FCCD3" w14:textId="5A291B51" w:rsidR="0019450D" w:rsidRDefault="0019450D" w:rsidP="00240F47">
            <w:pPr>
              <w:spacing w:before="60" w:after="60"/>
              <w:ind w:left="288"/>
              <w:rPr>
                <w:rFonts w:asciiTheme="minorHAnsi" w:hAnsiTheme="minorHAnsi" w:cstheme="minorHAnsi"/>
                <w:sz w:val="24"/>
                <w:szCs w:val="24"/>
              </w:rPr>
            </w:pPr>
            <w:r>
              <w:rPr>
                <w:rFonts w:asciiTheme="minorHAnsi" w:hAnsiTheme="minorHAnsi" w:cstheme="minorHAnsi"/>
                <w:sz w:val="24"/>
                <w:szCs w:val="24"/>
              </w:rPr>
              <w:t>Marketing</w:t>
            </w:r>
          </w:p>
        </w:tc>
        <w:tc>
          <w:tcPr>
            <w:tcW w:w="2520" w:type="dxa"/>
            <w:tcBorders>
              <w:top w:val="single" w:sz="8" w:space="0" w:color="auto"/>
              <w:left w:val="single" w:sz="12" w:space="0" w:color="auto"/>
              <w:bottom w:val="single" w:sz="8" w:space="0" w:color="auto"/>
              <w:right w:val="single" w:sz="12" w:space="0" w:color="auto"/>
            </w:tcBorders>
            <w:vAlign w:val="center"/>
          </w:tcPr>
          <w:p w14:paraId="71819D1B" w14:textId="4428ADE5"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Retention</w:t>
            </w:r>
          </w:p>
        </w:tc>
        <w:tc>
          <w:tcPr>
            <w:tcW w:w="1530" w:type="dxa"/>
            <w:tcBorders>
              <w:top w:val="single" w:sz="8" w:space="0" w:color="auto"/>
              <w:left w:val="single" w:sz="12" w:space="0" w:color="auto"/>
              <w:bottom w:val="single" w:sz="8" w:space="0" w:color="auto"/>
              <w:right w:val="single" w:sz="12" w:space="0" w:color="auto"/>
            </w:tcBorders>
          </w:tcPr>
          <w:p w14:paraId="14750893" w14:textId="1774EDC9"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70%</w:t>
            </w:r>
          </w:p>
        </w:tc>
        <w:tc>
          <w:tcPr>
            <w:tcW w:w="1515" w:type="dxa"/>
            <w:vMerge/>
            <w:tcBorders>
              <w:left w:val="single" w:sz="12" w:space="0" w:color="auto"/>
              <w:right w:val="single" w:sz="12" w:space="0" w:color="auto"/>
            </w:tcBorders>
          </w:tcPr>
          <w:p w14:paraId="68D6BB4D" w14:textId="3A1A7E2C" w:rsidR="0019450D" w:rsidRPr="0005236E" w:rsidRDefault="0019450D" w:rsidP="00240F47">
            <w:pPr>
              <w:spacing w:before="20"/>
              <w:jc w:val="center"/>
              <w:rPr>
                <w:rFonts w:asciiTheme="minorHAnsi" w:hAnsiTheme="minorHAnsi" w:cstheme="minorHAnsi"/>
                <w:sz w:val="24"/>
                <w:szCs w:val="24"/>
              </w:rPr>
            </w:pPr>
          </w:p>
        </w:tc>
      </w:tr>
      <w:tr w:rsidR="0019450D" w:rsidRPr="0005236E" w14:paraId="4E298BE5" w14:textId="77777777" w:rsidTr="00E2785F">
        <w:trPr>
          <w:jc w:val="center"/>
        </w:trPr>
        <w:tc>
          <w:tcPr>
            <w:tcW w:w="3765" w:type="dxa"/>
            <w:tcBorders>
              <w:top w:val="single" w:sz="8" w:space="0" w:color="auto"/>
              <w:bottom w:val="single" w:sz="8" w:space="0" w:color="auto"/>
              <w:right w:val="single" w:sz="12" w:space="0" w:color="auto"/>
            </w:tcBorders>
            <w:vAlign w:val="center"/>
          </w:tcPr>
          <w:p w14:paraId="1D260C0F" w14:textId="0A0ED0D6" w:rsidR="0019450D" w:rsidRPr="0005236E" w:rsidRDefault="0019450D" w:rsidP="00240F47">
            <w:pPr>
              <w:spacing w:before="60" w:after="60"/>
              <w:ind w:left="288"/>
              <w:rPr>
                <w:rFonts w:asciiTheme="minorHAnsi" w:hAnsiTheme="minorHAnsi" w:cstheme="minorHAnsi"/>
                <w:sz w:val="24"/>
                <w:szCs w:val="24"/>
              </w:rPr>
            </w:pPr>
            <w:r>
              <w:rPr>
                <w:rFonts w:asciiTheme="minorHAnsi" w:hAnsiTheme="minorHAnsi" w:cstheme="minorHAnsi"/>
                <w:sz w:val="24"/>
                <w:szCs w:val="24"/>
              </w:rPr>
              <w:t>Entrepreneurship</w:t>
            </w:r>
          </w:p>
        </w:tc>
        <w:tc>
          <w:tcPr>
            <w:tcW w:w="2520" w:type="dxa"/>
            <w:tcBorders>
              <w:top w:val="single" w:sz="8" w:space="0" w:color="auto"/>
              <w:left w:val="single" w:sz="12" w:space="0" w:color="auto"/>
              <w:bottom w:val="single" w:sz="8" w:space="0" w:color="auto"/>
              <w:right w:val="single" w:sz="12" w:space="0" w:color="auto"/>
            </w:tcBorders>
            <w:vAlign w:val="center"/>
          </w:tcPr>
          <w:p w14:paraId="57A955D1" w14:textId="67A413D7"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Retention</w:t>
            </w:r>
          </w:p>
        </w:tc>
        <w:tc>
          <w:tcPr>
            <w:tcW w:w="1530" w:type="dxa"/>
            <w:tcBorders>
              <w:top w:val="single" w:sz="8" w:space="0" w:color="auto"/>
              <w:left w:val="single" w:sz="12" w:space="0" w:color="auto"/>
              <w:bottom w:val="single" w:sz="8" w:space="0" w:color="auto"/>
              <w:right w:val="single" w:sz="12" w:space="0" w:color="auto"/>
            </w:tcBorders>
          </w:tcPr>
          <w:p w14:paraId="740B5257" w14:textId="7BD2FE99"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70%</w:t>
            </w:r>
          </w:p>
        </w:tc>
        <w:tc>
          <w:tcPr>
            <w:tcW w:w="1515" w:type="dxa"/>
            <w:vMerge/>
            <w:tcBorders>
              <w:left w:val="single" w:sz="12" w:space="0" w:color="auto"/>
              <w:right w:val="single" w:sz="12" w:space="0" w:color="auto"/>
            </w:tcBorders>
          </w:tcPr>
          <w:p w14:paraId="164E1FE0" w14:textId="5A611E93" w:rsidR="0019450D" w:rsidRPr="0005236E" w:rsidRDefault="0019450D" w:rsidP="00240F47">
            <w:pPr>
              <w:spacing w:before="20"/>
              <w:jc w:val="center"/>
              <w:rPr>
                <w:rFonts w:asciiTheme="minorHAnsi" w:hAnsiTheme="minorHAnsi" w:cstheme="minorHAnsi"/>
                <w:sz w:val="24"/>
                <w:szCs w:val="24"/>
              </w:rPr>
            </w:pPr>
          </w:p>
        </w:tc>
      </w:tr>
      <w:tr w:rsidR="0019450D" w:rsidRPr="0005236E" w14:paraId="64125B99" w14:textId="77777777" w:rsidTr="00E2785F">
        <w:trPr>
          <w:jc w:val="center"/>
        </w:trPr>
        <w:tc>
          <w:tcPr>
            <w:tcW w:w="3765" w:type="dxa"/>
            <w:tcBorders>
              <w:top w:val="single" w:sz="8" w:space="0" w:color="auto"/>
              <w:bottom w:val="single" w:sz="8" w:space="0" w:color="auto"/>
              <w:right w:val="single" w:sz="12" w:space="0" w:color="auto"/>
            </w:tcBorders>
            <w:vAlign w:val="center"/>
          </w:tcPr>
          <w:p w14:paraId="2AE8C0E3" w14:textId="36D61C50" w:rsidR="0019450D" w:rsidRPr="0005236E" w:rsidRDefault="0019450D" w:rsidP="00240F47">
            <w:pPr>
              <w:spacing w:before="60" w:after="60"/>
              <w:ind w:left="288"/>
              <w:rPr>
                <w:rFonts w:asciiTheme="minorHAnsi" w:hAnsiTheme="minorHAnsi" w:cstheme="minorHAnsi"/>
                <w:sz w:val="24"/>
                <w:szCs w:val="24"/>
              </w:rPr>
            </w:pPr>
            <w:r>
              <w:rPr>
                <w:rFonts w:asciiTheme="minorHAnsi" w:hAnsiTheme="minorHAnsi" w:cstheme="minorHAnsi"/>
                <w:sz w:val="24"/>
                <w:szCs w:val="24"/>
              </w:rPr>
              <w:t>Financial Planning</w:t>
            </w:r>
          </w:p>
        </w:tc>
        <w:tc>
          <w:tcPr>
            <w:tcW w:w="2520" w:type="dxa"/>
            <w:tcBorders>
              <w:top w:val="single" w:sz="8" w:space="0" w:color="auto"/>
              <w:left w:val="single" w:sz="12" w:space="0" w:color="auto"/>
              <w:bottom w:val="single" w:sz="8" w:space="0" w:color="auto"/>
              <w:right w:val="single" w:sz="12" w:space="0" w:color="auto"/>
            </w:tcBorders>
            <w:vAlign w:val="center"/>
          </w:tcPr>
          <w:p w14:paraId="3E3C7F22" w14:textId="1C99FD4B"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Retention</w:t>
            </w:r>
          </w:p>
        </w:tc>
        <w:tc>
          <w:tcPr>
            <w:tcW w:w="1530" w:type="dxa"/>
            <w:tcBorders>
              <w:top w:val="single" w:sz="8" w:space="0" w:color="auto"/>
              <w:left w:val="single" w:sz="12" w:space="0" w:color="auto"/>
              <w:bottom w:val="single" w:sz="8" w:space="0" w:color="auto"/>
              <w:right w:val="single" w:sz="12" w:space="0" w:color="auto"/>
            </w:tcBorders>
          </w:tcPr>
          <w:p w14:paraId="18614B5B" w14:textId="687E37D4"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70%</w:t>
            </w:r>
          </w:p>
        </w:tc>
        <w:tc>
          <w:tcPr>
            <w:tcW w:w="1515" w:type="dxa"/>
            <w:vMerge/>
            <w:tcBorders>
              <w:left w:val="single" w:sz="12" w:space="0" w:color="auto"/>
              <w:right w:val="single" w:sz="12" w:space="0" w:color="auto"/>
            </w:tcBorders>
          </w:tcPr>
          <w:p w14:paraId="31E61DCF" w14:textId="0C4BB442" w:rsidR="0019450D" w:rsidRPr="0005236E" w:rsidRDefault="0019450D" w:rsidP="00240F47">
            <w:pPr>
              <w:spacing w:before="20"/>
              <w:jc w:val="center"/>
              <w:rPr>
                <w:rFonts w:asciiTheme="minorHAnsi" w:hAnsiTheme="minorHAnsi" w:cstheme="minorHAnsi"/>
                <w:sz w:val="24"/>
                <w:szCs w:val="24"/>
              </w:rPr>
            </w:pPr>
          </w:p>
        </w:tc>
      </w:tr>
      <w:tr w:rsidR="0019450D" w:rsidRPr="0005236E" w14:paraId="17E34732" w14:textId="77777777" w:rsidTr="00E2785F">
        <w:trPr>
          <w:jc w:val="center"/>
        </w:trPr>
        <w:tc>
          <w:tcPr>
            <w:tcW w:w="3765" w:type="dxa"/>
            <w:tcBorders>
              <w:top w:val="single" w:sz="8" w:space="0" w:color="auto"/>
              <w:bottom w:val="single" w:sz="8" w:space="0" w:color="auto"/>
              <w:right w:val="single" w:sz="12" w:space="0" w:color="auto"/>
            </w:tcBorders>
            <w:vAlign w:val="center"/>
          </w:tcPr>
          <w:p w14:paraId="4A75AEB9" w14:textId="7CDE5F48" w:rsidR="0019450D" w:rsidRDefault="0019450D" w:rsidP="00240F47">
            <w:pPr>
              <w:spacing w:before="60" w:after="60"/>
              <w:ind w:left="288"/>
              <w:rPr>
                <w:rFonts w:asciiTheme="minorHAnsi" w:hAnsiTheme="minorHAnsi" w:cstheme="minorHAnsi"/>
                <w:sz w:val="24"/>
                <w:szCs w:val="24"/>
              </w:rPr>
            </w:pPr>
            <w:r>
              <w:rPr>
                <w:rFonts w:asciiTheme="minorHAnsi" w:hAnsiTheme="minorHAnsi" w:cstheme="minorHAnsi"/>
                <w:sz w:val="24"/>
                <w:szCs w:val="24"/>
              </w:rPr>
              <w:t>General Business</w:t>
            </w:r>
          </w:p>
        </w:tc>
        <w:tc>
          <w:tcPr>
            <w:tcW w:w="2520" w:type="dxa"/>
            <w:tcBorders>
              <w:top w:val="single" w:sz="8" w:space="0" w:color="auto"/>
              <w:left w:val="single" w:sz="12" w:space="0" w:color="auto"/>
              <w:bottom w:val="single" w:sz="8" w:space="0" w:color="auto"/>
              <w:right w:val="single" w:sz="12" w:space="0" w:color="auto"/>
            </w:tcBorders>
            <w:vAlign w:val="center"/>
          </w:tcPr>
          <w:p w14:paraId="1FBCC288" w14:textId="5A96E615"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Retention</w:t>
            </w:r>
          </w:p>
        </w:tc>
        <w:tc>
          <w:tcPr>
            <w:tcW w:w="1530" w:type="dxa"/>
            <w:tcBorders>
              <w:top w:val="single" w:sz="8" w:space="0" w:color="auto"/>
              <w:left w:val="single" w:sz="12" w:space="0" w:color="auto"/>
              <w:bottom w:val="single" w:sz="8" w:space="0" w:color="auto"/>
              <w:right w:val="single" w:sz="12" w:space="0" w:color="auto"/>
            </w:tcBorders>
          </w:tcPr>
          <w:p w14:paraId="277F8E49" w14:textId="4D30B0C8" w:rsidR="0019450D" w:rsidRPr="0005236E" w:rsidRDefault="0019450D" w:rsidP="00240F47">
            <w:pPr>
              <w:spacing w:before="20"/>
              <w:jc w:val="center"/>
              <w:rPr>
                <w:rFonts w:asciiTheme="minorHAnsi" w:hAnsiTheme="minorHAnsi" w:cstheme="minorHAnsi"/>
                <w:sz w:val="24"/>
                <w:szCs w:val="24"/>
              </w:rPr>
            </w:pPr>
            <w:r>
              <w:rPr>
                <w:rFonts w:asciiTheme="minorHAnsi" w:hAnsiTheme="minorHAnsi" w:cstheme="minorHAnsi"/>
                <w:sz w:val="24"/>
                <w:szCs w:val="24"/>
              </w:rPr>
              <w:t>70%</w:t>
            </w:r>
          </w:p>
        </w:tc>
        <w:tc>
          <w:tcPr>
            <w:tcW w:w="1515" w:type="dxa"/>
            <w:vMerge/>
            <w:tcBorders>
              <w:left w:val="single" w:sz="12" w:space="0" w:color="auto"/>
              <w:bottom w:val="single" w:sz="8" w:space="0" w:color="auto"/>
              <w:right w:val="single" w:sz="12" w:space="0" w:color="auto"/>
            </w:tcBorders>
          </w:tcPr>
          <w:p w14:paraId="638246CE" w14:textId="77777777" w:rsidR="0019450D" w:rsidRPr="0005236E" w:rsidRDefault="0019450D" w:rsidP="00240F47">
            <w:pPr>
              <w:spacing w:before="20"/>
              <w:jc w:val="center"/>
              <w:rPr>
                <w:rFonts w:asciiTheme="minorHAnsi" w:hAnsiTheme="minorHAnsi" w:cstheme="minorHAnsi"/>
                <w:sz w:val="24"/>
                <w:szCs w:val="24"/>
              </w:rPr>
            </w:pPr>
          </w:p>
        </w:tc>
      </w:tr>
    </w:tbl>
    <w:p w14:paraId="6D1CC889" w14:textId="5915125C" w:rsidR="0005236E" w:rsidRDefault="00A405E3">
      <w:pPr>
        <w:rPr>
          <w:rFonts w:asciiTheme="minorHAnsi" w:hAnsiTheme="minorHAnsi" w:cstheme="minorHAnsi"/>
          <w:sz w:val="24"/>
          <w:szCs w:val="24"/>
        </w:rPr>
      </w:pPr>
      <w:r>
        <w:rPr>
          <w:rFonts w:asciiTheme="minorHAnsi" w:hAnsiTheme="minorHAnsi" w:cstheme="minorHAnsi"/>
          <w:sz w:val="24"/>
          <w:szCs w:val="24"/>
        </w:rPr>
        <w:t>* insufficient data is available for this area of emphasis</w:t>
      </w:r>
    </w:p>
    <w:p w14:paraId="79BE3AAF" w14:textId="77777777" w:rsidR="00CA5571" w:rsidRDefault="00CA5571">
      <w:pPr>
        <w:rPr>
          <w:rFonts w:asciiTheme="minorHAnsi" w:hAnsiTheme="minorHAnsi" w:cstheme="minorHAnsi"/>
          <w:sz w:val="24"/>
          <w:szCs w:val="24"/>
        </w:rPr>
      </w:pPr>
    </w:p>
    <w:p w14:paraId="64D303EB" w14:textId="0A7C6F37" w:rsidR="00844381" w:rsidRDefault="00844381" w:rsidP="007112AC">
      <w:pPr>
        <w:spacing w:after="160" w:line="259" w:lineRule="auto"/>
        <w:jc w:val="center"/>
        <w:rPr>
          <w:rFonts w:asciiTheme="minorHAnsi" w:hAnsiTheme="minorHAnsi" w:cstheme="minorHAnsi"/>
          <w:b/>
          <w:sz w:val="24"/>
          <w:szCs w:val="24"/>
          <w:u w:val="single"/>
        </w:rPr>
      </w:pPr>
      <w:r>
        <w:rPr>
          <w:rFonts w:asciiTheme="minorHAnsi" w:hAnsiTheme="minorHAnsi" w:cstheme="minorHAnsi"/>
          <w:b/>
          <w:sz w:val="24"/>
          <w:szCs w:val="24"/>
          <w:u w:val="single"/>
        </w:rPr>
        <w:t>Calculations for Measures</w:t>
      </w:r>
      <w:r w:rsidR="0019450D">
        <w:rPr>
          <w:rFonts w:asciiTheme="minorHAnsi" w:hAnsiTheme="minorHAnsi" w:cstheme="minorHAnsi"/>
          <w:b/>
          <w:sz w:val="24"/>
          <w:szCs w:val="24"/>
          <w:u w:val="single"/>
        </w:rPr>
        <w:t xml:space="preserve"> Used</w:t>
      </w:r>
    </w:p>
    <w:tbl>
      <w:tblPr>
        <w:tblW w:w="934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775"/>
        <w:gridCol w:w="6570"/>
      </w:tblGrid>
      <w:tr w:rsidR="0019450D" w:rsidRPr="0005236E" w14:paraId="164D5A59" w14:textId="77777777" w:rsidTr="00CD7A99">
        <w:trPr>
          <w:trHeight w:val="576"/>
          <w:jc w:val="center"/>
        </w:trPr>
        <w:tc>
          <w:tcPr>
            <w:tcW w:w="2775" w:type="dxa"/>
            <w:tcBorders>
              <w:top w:val="single" w:sz="12" w:space="0" w:color="auto"/>
              <w:left w:val="single" w:sz="12" w:space="0" w:color="auto"/>
              <w:bottom w:val="single" w:sz="8" w:space="0" w:color="auto"/>
              <w:right w:val="single" w:sz="12" w:space="0" w:color="auto"/>
            </w:tcBorders>
            <w:tcMar>
              <w:left w:w="0" w:type="dxa"/>
              <w:right w:w="0" w:type="dxa"/>
            </w:tcMar>
            <w:vAlign w:val="center"/>
          </w:tcPr>
          <w:p w14:paraId="657A6B26" w14:textId="77777777" w:rsidR="0019450D" w:rsidRPr="0005236E" w:rsidRDefault="0019450D" w:rsidP="00CD7A99">
            <w:pPr>
              <w:jc w:val="center"/>
              <w:rPr>
                <w:rFonts w:asciiTheme="minorHAnsi" w:hAnsiTheme="minorHAnsi" w:cstheme="minorHAnsi"/>
                <w:sz w:val="24"/>
                <w:szCs w:val="24"/>
              </w:rPr>
            </w:pPr>
            <w:r>
              <w:rPr>
                <w:rFonts w:asciiTheme="minorHAnsi" w:hAnsiTheme="minorHAnsi" w:cstheme="minorHAnsi"/>
                <w:b/>
                <w:sz w:val="24"/>
                <w:szCs w:val="24"/>
              </w:rPr>
              <w:t>MEASURE</w:t>
            </w:r>
          </w:p>
        </w:tc>
        <w:tc>
          <w:tcPr>
            <w:tcW w:w="6570" w:type="dxa"/>
            <w:tcBorders>
              <w:top w:val="single" w:sz="12" w:space="0" w:color="auto"/>
              <w:left w:val="single" w:sz="12" w:space="0" w:color="auto"/>
              <w:right w:val="single" w:sz="12" w:space="0" w:color="auto"/>
            </w:tcBorders>
            <w:vAlign w:val="center"/>
          </w:tcPr>
          <w:p w14:paraId="246D75CF" w14:textId="77777777" w:rsidR="0019450D" w:rsidRPr="0005236E" w:rsidRDefault="0019450D" w:rsidP="00CD7A99">
            <w:pPr>
              <w:jc w:val="center"/>
              <w:rPr>
                <w:rFonts w:asciiTheme="minorHAnsi" w:hAnsiTheme="minorHAnsi" w:cstheme="minorHAnsi"/>
                <w:b/>
                <w:sz w:val="24"/>
                <w:szCs w:val="24"/>
              </w:rPr>
            </w:pPr>
            <w:r>
              <w:rPr>
                <w:rFonts w:asciiTheme="minorHAnsi" w:hAnsiTheme="minorHAnsi" w:cstheme="minorHAnsi"/>
                <w:b/>
                <w:sz w:val="24"/>
                <w:szCs w:val="24"/>
              </w:rPr>
              <w:t>DESCRIPTION AND HOW IT WAS CALCULATED</w:t>
            </w:r>
          </w:p>
        </w:tc>
      </w:tr>
      <w:tr w:rsidR="0019450D" w:rsidRPr="0005236E" w14:paraId="75A3CCD1" w14:textId="77777777" w:rsidTr="00CD7A99">
        <w:trPr>
          <w:trHeight w:val="346"/>
          <w:jc w:val="center"/>
        </w:trPr>
        <w:tc>
          <w:tcPr>
            <w:tcW w:w="2775" w:type="dxa"/>
            <w:tcBorders>
              <w:top w:val="single" w:sz="12" w:space="0" w:color="auto"/>
              <w:left w:val="single" w:sz="12" w:space="0" w:color="auto"/>
              <w:bottom w:val="single" w:sz="8" w:space="0" w:color="auto"/>
              <w:right w:val="single" w:sz="12" w:space="0" w:color="auto"/>
            </w:tcBorders>
            <w:vAlign w:val="center"/>
          </w:tcPr>
          <w:p w14:paraId="308FBB22" w14:textId="77777777" w:rsidR="0019450D" w:rsidRPr="0005236E" w:rsidRDefault="0019450D" w:rsidP="00CD7A99">
            <w:pPr>
              <w:spacing w:before="20"/>
              <w:jc w:val="center"/>
              <w:rPr>
                <w:rFonts w:asciiTheme="minorHAnsi" w:hAnsiTheme="minorHAnsi" w:cstheme="minorHAnsi"/>
                <w:sz w:val="24"/>
                <w:szCs w:val="24"/>
              </w:rPr>
            </w:pPr>
            <w:r>
              <w:rPr>
                <w:rFonts w:asciiTheme="minorHAnsi" w:hAnsiTheme="minorHAnsi" w:cstheme="minorHAnsi"/>
                <w:sz w:val="24"/>
                <w:szCs w:val="24"/>
              </w:rPr>
              <w:t>retention</w:t>
            </w:r>
          </w:p>
        </w:tc>
        <w:tc>
          <w:tcPr>
            <w:tcW w:w="6570" w:type="dxa"/>
            <w:tcBorders>
              <w:top w:val="single" w:sz="12" w:space="0" w:color="auto"/>
              <w:left w:val="single" w:sz="12" w:space="0" w:color="auto"/>
              <w:bottom w:val="single" w:sz="8" w:space="0" w:color="auto"/>
              <w:right w:val="single" w:sz="12" w:space="0" w:color="auto"/>
            </w:tcBorders>
          </w:tcPr>
          <w:p w14:paraId="150AE70A" w14:textId="77777777" w:rsidR="0019450D" w:rsidRDefault="0019450D" w:rsidP="00CD7A99">
            <w:pPr>
              <w:spacing w:before="20"/>
              <w:jc w:val="center"/>
              <w:rPr>
                <w:rFonts w:asciiTheme="minorHAnsi" w:hAnsiTheme="minorHAnsi" w:cstheme="minorHAnsi"/>
                <w:sz w:val="24"/>
                <w:szCs w:val="24"/>
              </w:rPr>
            </w:pPr>
            <w:r>
              <w:rPr>
                <w:rFonts w:asciiTheme="minorHAnsi" w:hAnsiTheme="minorHAnsi" w:cstheme="minorHAnsi"/>
                <w:sz w:val="24"/>
                <w:szCs w:val="24"/>
              </w:rPr>
              <w:t>Data from Registrar’s Office was analyzed with Excel.</w:t>
            </w:r>
          </w:p>
          <w:p w14:paraId="5E4E1C62" w14:textId="77777777" w:rsidR="0019450D" w:rsidRPr="0005236E" w:rsidRDefault="0019450D" w:rsidP="00CD7A99">
            <w:pPr>
              <w:spacing w:before="20"/>
              <w:jc w:val="center"/>
              <w:rPr>
                <w:rFonts w:asciiTheme="minorHAnsi" w:hAnsiTheme="minorHAnsi" w:cstheme="minorHAnsi"/>
                <w:sz w:val="24"/>
                <w:szCs w:val="24"/>
              </w:rPr>
            </w:pPr>
            <w:r>
              <w:rPr>
                <w:rFonts w:asciiTheme="minorHAnsi" w:hAnsiTheme="minorHAnsi" w:cstheme="minorHAnsi"/>
                <w:sz w:val="24"/>
                <w:szCs w:val="24"/>
              </w:rPr>
              <w:t xml:space="preserve">The Retention Rate is calculated by comparing student ids of students enrolled in the current year with the student ids of those enrolled from the previous year (minus those graduating that year) and calculating the percentage of students returning. </w:t>
            </w:r>
          </w:p>
        </w:tc>
      </w:tr>
    </w:tbl>
    <w:p w14:paraId="27F55960" w14:textId="77777777" w:rsidR="0019450D" w:rsidRDefault="0019450D" w:rsidP="0019450D">
      <w:pPr>
        <w:rPr>
          <w:rFonts w:asciiTheme="minorHAnsi" w:hAnsiTheme="minorHAnsi" w:cstheme="minorHAnsi"/>
          <w:sz w:val="24"/>
          <w:szCs w:val="24"/>
        </w:rPr>
      </w:pPr>
    </w:p>
    <w:sectPr w:rsidR="0019450D" w:rsidSect="0000244E">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D1CD" w14:textId="77777777" w:rsidR="00A00E25" w:rsidRDefault="00A00E25" w:rsidP="00C45BEF">
      <w:r>
        <w:separator/>
      </w:r>
    </w:p>
  </w:endnote>
  <w:endnote w:type="continuationSeparator" w:id="0">
    <w:p w14:paraId="613E66D0" w14:textId="77777777" w:rsidR="00A00E25" w:rsidRDefault="00A00E25" w:rsidP="00C4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7677" w14:textId="77777777" w:rsidR="00A00E25" w:rsidRDefault="00A00E25" w:rsidP="00C45BEF">
      <w:r>
        <w:separator/>
      </w:r>
    </w:p>
  </w:footnote>
  <w:footnote w:type="continuationSeparator" w:id="0">
    <w:p w14:paraId="60A5A452" w14:textId="77777777" w:rsidR="00A00E25" w:rsidRDefault="00A00E25" w:rsidP="00C45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36E"/>
    <w:rsid w:val="0000244E"/>
    <w:rsid w:val="0005236E"/>
    <w:rsid w:val="00100421"/>
    <w:rsid w:val="001329E9"/>
    <w:rsid w:val="001479ED"/>
    <w:rsid w:val="00172180"/>
    <w:rsid w:val="0019450D"/>
    <w:rsid w:val="0021180E"/>
    <w:rsid w:val="002D4A98"/>
    <w:rsid w:val="00352917"/>
    <w:rsid w:val="004A040D"/>
    <w:rsid w:val="004C25C5"/>
    <w:rsid w:val="00521CFB"/>
    <w:rsid w:val="0054103C"/>
    <w:rsid w:val="006059C8"/>
    <w:rsid w:val="00641201"/>
    <w:rsid w:val="006D7E8E"/>
    <w:rsid w:val="006E6E2E"/>
    <w:rsid w:val="007112AC"/>
    <w:rsid w:val="007E206A"/>
    <w:rsid w:val="00824FE8"/>
    <w:rsid w:val="00844381"/>
    <w:rsid w:val="008E118E"/>
    <w:rsid w:val="00903206"/>
    <w:rsid w:val="009104CB"/>
    <w:rsid w:val="00941920"/>
    <w:rsid w:val="00953766"/>
    <w:rsid w:val="009C3762"/>
    <w:rsid w:val="00A00E25"/>
    <w:rsid w:val="00A405E3"/>
    <w:rsid w:val="00A877AE"/>
    <w:rsid w:val="00A9669E"/>
    <w:rsid w:val="00B01FF7"/>
    <w:rsid w:val="00C45BEF"/>
    <w:rsid w:val="00C90D98"/>
    <w:rsid w:val="00CA5571"/>
    <w:rsid w:val="00CA7DAC"/>
    <w:rsid w:val="00CE28E4"/>
    <w:rsid w:val="00E32744"/>
    <w:rsid w:val="00E8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8541"/>
  <w15:chartTrackingRefBased/>
  <w15:docId w15:val="{C454B711-B186-494F-A9B5-04D7E0E5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36E"/>
    <w:pPr>
      <w:spacing w:after="0" w:line="240" w:lineRule="auto"/>
    </w:pPr>
    <w:rPr>
      <w:rFonts w:ascii="Arial" w:eastAsia="Times New Roman" w:hAnsi="Arial" w:cs="Arial"/>
    </w:rPr>
  </w:style>
  <w:style w:type="paragraph" w:styleId="Heading5">
    <w:name w:val="heading 5"/>
    <w:basedOn w:val="Normal"/>
    <w:next w:val="Normal"/>
    <w:link w:val="Heading5Char"/>
    <w:uiPriority w:val="99"/>
    <w:qFormat/>
    <w:rsid w:val="0005236E"/>
    <w:pPr>
      <w:keepNext/>
      <w:jc w:val="center"/>
      <w:outlineLvl w:val="4"/>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05236E"/>
    <w:rPr>
      <w:rFonts w:ascii="Arial" w:eastAsia="Times New Roman" w:hAnsi="Arial" w:cs="Arial"/>
      <w:b/>
      <w:bCs/>
      <w:color w:val="000000"/>
      <w:sz w:val="24"/>
      <w:szCs w:val="24"/>
    </w:rPr>
  </w:style>
  <w:style w:type="paragraph" w:styleId="Header">
    <w:name w:val="header"/>
    <w:basedOn w:val="Normal"/>
    <w:link w:val="HeaderChar"/>
    <w:uiPriority w:val="99"/>
    <w:unhideWhenUsed/>
    <w:rsid w:val="00C45BEF"/>
    <w:pPr>
      <w:tabs>
        <w:tab w:val="center" w:pos="4680"/>
        <w:tab w:val="right" w:pos="9360"/>
      </w:tabs>
    </w:pPr>
  </w:style>
  <w:style w:type="character" w:customStyle="1" w:styleId="HeaderChar">
    <w:name w:val="Header Char"/>
    <w:basedOn w:val="DefaultParagraphFont"/>
    <w:link w:val="Header"/>
    <w:uiPriority w:val="99"/>
    <w:rsid w:val="00C45BEF"/>
    <w:rPr>
      <w:rFonts w:ascii="Arial" w:eastAsia="Times New Roman" w:hAnsi="Arial" w:cs="Arial"/>
    </w:rPr>
  </w:style>
  <w:style w:type="paragraph" w:styleId="Footer">
    <w:name w:val="footer"/>
    <w:basedOn w:val="Normal"/>
    <w:link w:val="FooterChar"/>
    <w:uiPriority w:val="99"/>
    <w:unhideWhenUsed/>
    <w:rsid w:val="00C45BEF"/>
    <w:pPr>
      <w:tabs>
        <w:tab w:val="center" w:pos="4680"/>
        <w:tab w:val="right" w:pos="9360"/>
      </w:tabs>
    </w:pPr>
  </w:style>
  <w:style w:type="character" w:customStyle="1" w:styleId="FooterChar">
    <w:name w:val="Footer Char"/>
    <w:basedOn w:val="DefaultParagraphFont"/>
    <w:link w:val="Footer"/>
    <w:uiPriority w:val="99"/>
    <w:rsid w:val="00C45BEF"/>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5E420948E808438CE7DF77CC86F4A2" ma:contentTypeVersion="9" ma:contentTypeDescription="Create a new document." ma:contentTypeScope="" ma:versionID="ce0e77b02f4d1c9f50e63e3f676c129a">
  <xsd:schema xmlns:xsd="http://www.w3.org/2001/XMLSchema" xmlns:xs="http://www.w3.org/2001/XMLSchema" xmlns:p="http://schemas.microsoft.com/office/2006/metadata/properties" xmlns:ns3="6b75cebe-61bb-4ab2-a37e-16344b63a91e" targetNamespace="http://schemas.microsoft.com/office/2006/metadata/properties" ma:root="true" ma:fieldsID="0c56866a9b2d3c1f8d5f689e22e3d597" ns3:_="">
    <xsd:import namespace="6b75cebe-61bb-4ab2-a37e-16344b63a9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5cebe-61bb-4ab2-a37e-16344b63a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61736-4D2A-4087-8720-4B1B6083B6BF}">
  <ds:schemaRefs>
    <ds:schemaRef ds:uri="http://schemas.microsoft.com/sharepoint/v3/contenttype/forms"/>
  </ds:schemaRefs>
</ds:datastoreItem>
</file>

<file path=customXml/itemProps2.xml><?xml version="1.0" encoding="utf-8"?>
<ds:datastoreItem xmlns:ds="http://schemas.openxmlformats.org/officeDocument/2006/customXml" ds:itemID="{B7527A5F-11F5-4C4C-BAC8-D0AE0F762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5cebe-61bb-4ab2-a37e-16344b63a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D63C8-E89C-4A9F-9A88-6C079487A8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Okrepkie</dc:creator>
  <cp:keywords/>
  <dc:description/>
  <cp:lastModifiedBy>Ben Martz</cp:lastModifiedBy>
  <cp:revision>6</cp:revision>
  <cp:lastPrinted>2025-10-21T14:01:00Z</cp:lastPrinted>
  <dcterms:created xsi:type="dcterms:W3CDTF">2025-10-21T13:32:00Z</dcterms:created>
  <dcterms:modified xsi:type="dcterms:W3CDTF">2025-11-13T18:02:00Z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0x010100695E420948E808438CE7DF77CC86F4A2</vt:lpwstr>
  </property>
</Properties>
</file>