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12F3" w:rsidR="00D736E2" w:rsidP="00D412F3" w:rsidRDefault="00D412F3" w14:paraId="38F96849" w14:textId="3C2220CC">
      <w:pPr>
        <w:jc w:val="center"/>
        <w:rPr>
          <w:b/>
          <w:smallCaps/>
          <w:sz w:val="36"/>
          <w:szCs w:val="36"/>
        </w:rPr>
      </w:pPr>
      <w:r w:rsidRPr="00D412F3">
        <w:rPr>
          <w:b/>
          <w:smallCaps/>
          <w:sz w:val="36"/>
          <w:szCs w:val="36"/>
        </w:rPr>
        <w:t xml:space="preserve">Core Curriculum Committee </w:t>
      </w:r>
      <w:r w:rsidR="008D6E66">
        <w:rPr>
          <w:b/>
          <w:smallCaps/>
          <w:sz w:val="36"/>
          <w:szCs w:val="36"/>
        </w:rPr>
        <w:t>Minutes</w:t>
      </w:r>
    </w:p>
    <w:p w:rsidRPr="00BC499E" w:rsidR="00521FE9" w:rsidP="00BC499E" w:rsidRDefault="00D412F3" w14:paraId="6DA1EEF4" w14:textId="3BA0439E">
      <w:pPr>
        <w:jc w:val="center"/>
        <w:rPr>
          <w:b/>
          <w:smallCaps/>
          <w:sz w:val="28"/>
          <w:szCs w:val="28"/>
        </w:rPr>
      </w:pPr>
      <w:r w:rsidRPr="00D412F3">
        <w:rPr>
          <w:b/>
          <w:smallCaps/>
          <w:sz w:val="28"/>
          <w:szCs w:val="28"/>
        </w:rPr>
        <w:t xml:space="preserve">Wednesday, </w:t>
      </w:r>
      <w:r w:rsidR="00F32E05">
        <w:rPr>
          <w:b/>
          <w:smallCaps/>
          <w:sz w:val="28"/>
          <w:szCs w:val="28"/>
        </w:rPr>
        <w:t>October 16</w:t>
      </w:r>
      <w:r w:rsidRPr="00D412F3">
        <w:rPr>
          <w:b/>
          <w:smallCaps/>
          <w:sz w:val="28"/>
          <w:szCs w:val="28"/>
        </w:rPr>
        <w:t>, 20</w:t>
      </w:r>
      <w:r w:rsidR="003D64DD">
        <w:rPr>
          <w:b/>
          <w:smallCaps/>
          <w:sz w:val="28"/>
          <w:szCs w:val="28"/>
        </w:rPr>
        <w:t>2</w:t>
      </w:r>
      <w:r w:rsidR="00B52058">
        <w:rPr>
          <w:b/>
          <w:smallCaps/>
          <w:sz w:val="28"/>
          <w:szCs w:val="28"/>
        </w:rPr>
        <w:t>4</w:t>
      </w:r>
      <w:r w:rsidRPr="00D412F3">
        <w:rPr>
          <w:b/>
          <w:smallCaps/>
          <w:sz w:val="28"/>
          <w:szCs w:val="28"/>
        </w:rPr>
        <w:t xml:space="preserve">, 4:10 p.m., </w:t>
      </w:r>
      <w:r w:rsidR="003D64DD">
        <w:rPr>
          <w:b/>
          <w:smallCaps/>
          <w:sz w:val="28"/>
          <w:szCs w:val="28"/>
        </w:rPr>
        <w:t>Virtual Meeting</w:t>
      </w:r>
    </w:p>
    <w:p w:rsidR="00050725" w:rsidRDefault="00050725" w14:paraId="5DDA89B2" w14:textId="77777777"/>
    <w:tbl>
      <w:tblPr>
        <w:tblStyle w:val="TableGrid"/>
        <w:tblW w:w="0" w:type="auto"/>
        <w:tblLook w:val="04A0" w:firstRow="1" w:lastRow="0" w:firstColumn="1" w:lastColumn="0" w:noHBand="0" w:noVBand="1"/>
      </w:tblPr>
      <w:tblGrid>
        <w:gridCol w:w="2875"/>
        <w:gridCol w:w="1799"/>
        <w:gridCol w:w="3601"/>
        <w:gridCol w:w="1075"/>
      </w:tblGrid>
      <w:tr w:rsidR="00050725" w:rsidTr="0DC6BA5D" w14:paraId="6520A2AD" w14:textId="77777777">
        <w:tc>
          <w:tcPr>
            <w:tcW w:w="4674" w:type="dxa"/>
            <w:gridSpan w:val="2"/>
            <w:tcMar/>
          </w:tcPr>
          <w:p w:rsidR="00050725" w:rsidRDefault="00396160" w14:paraId="3A963FC3" w14:textId="0F6510A4">
            <w:r w:rsidRPr="00965654">
              <w:rPr>
                <w:b/>
                <w:color w:val="1F4E79" w:themeColor="accent1" w:themeShade="80"/>
              </w:rPr>
              <w:t>VOTING MEMBERS 2024 – 2025</w:t>
            </w:r>
          </w:p>
        </w:tc>
        <w:tc>
          <w:tcPr>
            <w:tcW w:w="4676" w:type="dxa"/>
            <w:gridSpan w:val="2"/>
            <w:tcMar/>
          </w:tcPr>
          <w:p w:rsidRPr="00965654" w:rsidR="00050725" w:rsidRDefault="00396160" w14:paraId="255C6879" w14:textId="569AE58C">
            <w:pPr>
              <w:rPr>
                <w:color w:val="1F4E79" w:themeColor="accent1" w:themeShade="80"/>
              </w:rPr>
            </w:pPr>
            <w:proofErr w:type="gramStart"/>
            <w:r w:rsidRPr="00965654">
              <w:rPr>
                <w:b/>
                <w:color w:val="1F4E79" w:themeColor="accent1" w:themeShade="80"/>
              </w:rPr>
              <w:t>NON VOTING</w:t>
            </w:r>
            <w:proofErr w:type="gramEnd"/>
            <w:r w:rsidRPr="00965654">
              <w:rPr>
                <w:b/>
                <w:color w:val="1F4E79" w:themeColor="accent1" w:themeShade="80"/>
              </w:rPr>
              <w:t>, Ex Officio Members 2024 – 2025</w:t>
            </w:r>
          </w:p>
        </w:tc>
      </w:tr>
      <w:tr w:rsidR="00396160" w:rsidTr="0DC6BA5D" w14:paraId="6C938437" w14:textId="77777777">
        <w:tc>
          <w:tcPr>
            <w:tcW w:w="4674" w:type="dxa"/>
            <w:gridSpan w:val="2"/>
            <w:tcMar/>
          </w:tcPr>
          <w:p w:rsidRPr="00965654" w:rsidR="00396160" w:rsidP="00396160" w:rsidRDefault="00396160" w14:paraId="18BD1060" w14:textId="2821CFE3">
            <w:pPr>
              <w:rPr>
                <w:b/>
                <w:bCs/>
                <w:color w:val="1F4E79" w:themeColor="accent1" w:themeShade="80"/>
                <w:sz w:val="20"/>
                <w:szCs w:val="20"/>
              </w:rPr>
            </w:pPr>
            <w:r w:rsidRPr="00965654">
              <w:rPr>
                <w:b/>
                <w:bCs/>
                <w:color w:val="1F4E79" w:themeColor="accent1" w:themeShade="80"/>
                <w:sz w:val="20"/>
                <w:szCs w:val="20"/>
              </w:rPr>
              <w:t>College of Arts, Humanities, and Social Sciences</w:t>
            </w:r>
          </w:p>
        </w:tc>
        <w:tc>
          <w:tcPr>
            <w:tcW w:w="3601" w:type="dxa"/>
            <w:tcMar/>
          </w:tcPr>
          <w:p w:rsidRPr="00BC499E" w:rsidR="00396160" w:rsidRDefault="00BA4354" w14:paraId="2829F4F7" w14:textId="5838DB8F">
            <w:pPr>
              <w:rPr>
                <w:i/>
                <w:iCs/>
                <w:sz w:val="18"/>
                <w:szCs w:val="18"/>
              </w:rPr>
            </w:pPr>
            <w:r w:rsidRPr="00BC499E">
              <w:rPr>
                <w:i/>
                <w:iCs/>
                <w:sz w:val="18"/>
                <w:szCs w:val="18"/>
              </w:rPr>
              <w:t>Vacant (Student rep)</w:t>
            </w:r>
          </w:p>
        </w:tc>
        <w:tc>
          <w:tcPr>
            <w:tcW w:w="1075" w:type="dxa"/>
            <w:tcMar/>
          </w:tcPr>
          <w:p w:rsidR="00396160" w:rsidRDefault="00396160" w14:paraId="6CA76325" w14:textId="77777777"/>
        </w:tc>
      </w:tr>
      <w:tr w:rsidR="00396160" w:rsidTr="0DC6BA5D" w14:paraId="48F94AE3" w14:textId="77777777">
        <w:tc>
          <w:tcPr>
            <w:tcW w:w="2875" w:type="dxa"/>
            <w:tcMar/>
          </w:tcPr>
          <w:p w:rsidRPr="00BA4354" w:rsidR="00396160" w:rsidP="00396160" w:rsidRDefault="00396160" w14:paraId="724422E5" w14:textId="357EAEB7">
            <w:pPr>
              <w:rPr>
                <w:sz w:val="18"/>
                <w:szCs w:val="18"/>
              </w:rPr>
            </w:pPr>
            <w:r w:rsidRPr="00BA4354">
              <w:rPr>
                <w:sz w:val="18"/>
                <w:szCs w:val="18"/>
              </w:rPr>
              <w:t>Brian Santana (EHML)</w:t>
            </w:r>
          </w:p>
        </w:tc>
        <w:tc>
          <w:tcPr>
            <w:tcW w:w="1799" w:type="dxa"/>
            <w:tcMar/>
          </w:tcPr>
          <w:p w:rsidRPr="00BA4354" w:rsidR="00396160" w:rsidP="00396160" w:rsidRDefault="00263884" w14:paraId="3AFBA134" w14:textId="01C2ADB4">
            <w:pPr>
              <w:rPr>
                <w:sz w:val="18"/>
                <w:szCs w:val="18"/>
              </w:rPr>
            </w:pPr>
            <w:r>
              <w:rPr>
                <w:sz w:val="18"/>
                <w:szCs w:val="18"/>
              </w:rPr>
              <w:t>X</w:t>
            </w:r>
          </w:p>
        </w:tc>
        <w:tc>
          <w:tcPr>
            <w:tcW w:w="3601" w:type="dxa"/>
            <w:tcMar/>
          </w:tcPr>
          <w:p w:rsidRPr="00BC499E" w:rsidR="00396160" w:rsidP="00396160" w:rsidRDefault="00BA4354" w14:paraId="62642506" w14:textId="2FFD5ABF">
            <w:pPr>
              <w:rPr>
                <w:i/>
                <w:iCs/>
                <w:sz w:val="18"/>
                <w:szCs w:val="18"/>
              </w:rPr>
            </w:pPr>
            <w:r w:rsidRPr="00BC499E">
              <w:rPr>
                <w:i/>
                <w:iCs/>
                <w:sz w:val="18"/>
                <w:szCs w:val="18"/>
              </w:rPr>
              <w:t>Vacant (Student rep)</w:t>
            </w:r>
          </w:p>
        </w:tc>
        <w:tc>
          <w:tcPr>
            <w:tcW w:w="1075" w:type="dxa"/>
            <w:tcMar/>
          </w:tcPr>
          <w:p w:rsidR="00396160" w:rsidP="00396160" w:rsidRDefault="00396160" w14:paraId="36ED4EEA" w14:textId="77777777"/>
        </w:tc>
      </w:tr>
      <w:tr w:rsidR="00396160" w:rsidTr="0DC6BA5D" w14:paraId="09C15F5E" w14:textId="77777777">
        <w:tc>
          <w:tcPr>
            <w:tcW w:w="2875" w:type="dxa"/>
            <w:tcMar/>
          </w:tcPr>
          <w:p w:rsidRPr="00BA4354" w:rsidR="00396160" w:rsidP="00396160" w:rsidRDefault="00396160" w14:paraId="1EBAC52D" w14:textId="142C96EA">
            <w:pPr>
              <w:rPr>
                <w:sz w:val="18"/>
                <w:szCs w:val="18"/>
              </w:rPr>
            </w:pPr>
            <w:r w:rsidRPr="00BA4354">
              <w:rPr>
                <w:sz w:val="18"/>
                <w:szCs w:val="18"/>
              </w:rPr>
              <w:t>Stefan Swanson (MUSC)</w:t>
            </w:r>
          </w:p>
        </w:tc>
        <w:tc>
          <w:tcPr>
            <w:tcW w:w="1799" w:type="dxa"/>
            <w:tcMar/>
          </w:tcPr>
          <w:p w:rsidRPr="00BA4354" w:rsidR="00396160" w:rsidP="00396160" w:rsidRDefault="00263884" w14:paraId="7E2B1999" w14:textId="5A1E67D9">
            <w:pPr>
              <w:rPr>
                <w:sz w:val="18"/>
                <w:szCs w:val="18"/>
              </w:rPr>
            </w:pPr>
            <w:r>
              <w:rPr>
                <w:sz w:val="18"/>
                <w:szCs w:val="18"/>
              </w:rPr>
              <w:t>X</w:t>
            </w:r>
          </w:p>
        </w:tc>
        <w:tc>
          <w:tcPr>
            <w:tcW w:w="3601" w:type="dxa"/>
            <w:tcMar/>
          </w:tcPr>
          <w:p w:rsidRPr="00BA4354" w:rsidR="00396160" w:rsidP="00396160" w:rsidRDefault="00BA4354" w14:paraId="56820302" w14:textId="26F25FFA">
            <w:pPr>
              <w:rPr>
                <w:sz w:val="18"/>
                <w:szCs w:val="18"/>
              </w:rPr>
            </w:pPr>
            <w:r w:rsidRPr="00BA4354">
              <w:rPr>
                <w:sz w:val="18"/>
                <w:szCs w:val="18"/>
              </w:rPr>
              <w:t xml:space="preserve">Tracy </w:t>
            </w:r>
            <w:r w:rsidR="00BC499E">
              <w:rPr>
                <w:sz w:val="18"/>
                <w:szCs w:val="18"/>
              </w:rPr>
              <w:t>Seffers</w:t>
            </w:r>
            <w:r w:rsidRPr="00BA4354">
              <w:rPr>
                <w:sz w:val="18"/>
                <w:szCs w:val="18"/>
              </w:rPr>
              <w:t xml:space="preserve"> (Registrar)</w:t>
            </w:r>
          </w:p>
        </w:tc>
        <w:tc>
          <w:tcPr>
            <w:tcW w:w="1075" w:type="dxa"/>
            <w:tcMar/>
          </w:tcPr>
          <w:p w:rsidR="00396160" w:rsidP="00396160" w:rsidRDefault="00396160" w14:paraId="54BA4A4D" w14:textId="77777777"/>
        </w:tc>
      </w:tr>
      <w:tr w:rsidR="00396160" w:rsidTr="0DC6BA5D" w14:paraId="082575AB" w14:textId="77777777">
        <w:tc>
          <w:tcPr>
            <w:tcW w:w="2875" w:type="dxa"/>
            <w:tcMar/>
          </w:tcPr>
          <w:p w:rsidRPr="00BA4354" w:rsidR="00396160" w:rsidP="00396160" w:rsidRDefault="00396160" w14:paraId="5A744222" w14:textId="61E17500">
            <w:pPr>
              <w:rPr>
                <w:sz w:val="18"/>
                <w:szCs w:val="18"/>
              </w:rPr>
            </w:pPr>
            <w:r w:rsidRPr="00BA4354">
              <w:rPr>
                <w:sz w:val="18"/>
                <w:szCs w:val="18"/>
              </w:rPr>
              <w:t>Lindsey Levitan (SS</w:t>
            </w:r>
            <w:r w:rsidR="003F7046">
              <w:rPr>
                <w:sz w:val="18"/>
                <w:szCs w:val="18"/>
              </w:rPr>
              <w:t>D</w:t>
            </w:r>
            <w:r w:rsidRPr="00BA4354">
              <w:rPr>
                <w:sz w:val="18"/>
                <w:szCs w:val="18"/>
              </w:rPr>
              <w:t>)</w:t>
            </w:r>
          </w:p>
        </w:tc>
        <w:tc>
          <w:tcPr>
            <w:tcW w:w="1799" w:type="dxa"/>
            <w:tcMar/>
          </w:tcPr>
          <w:p w:rsidRPr="00BA4354" w:rsidR="00396160" w:rsidP="00396160" w:rsidRDefault="00263884" w14:paraId="3919F9E7" w14:textId="0F89EDA0">
            <w:pPr>
              <w:rPr>
                <w:sz w:val="18"/>
                <w:szCs w:val="18"/>
              </w:rPr>
            </w:pPr>
            <w:r>
              <w:rPr>
                <w:sz w:val="18"/>
                <w:szCs w:val="18"/>
              </w:rPr>
              <w:t>X</w:t>
            </w:r>
          </w:p>
        </w:tc>
        <w:tc>
          <w:tcPr>
            <w:tcW w:w="3601" w:type="dxa"/>
            <w:tcMar/>
          </w:tcPr>
          <w:p w:rsidRPr="00BA4354" w:rsidR="00396160" w:rsidP="00396160" w:rsidRDefault="00BA4354" w14:paraId="3494EDCF" w14:textId="0D4CB1B2">
            <w:pPr>
              <w:rPr>
                <w:sz w:val="18"/>
                <w:szCs w:val="18"/>
              </w:rPr>
            </w:pPr>
            <w:r w:rsidRPr="00BA4354">
              <w:rPr>
                <w:sz w:val="18"/>
                <w:szCs w:val="18"/>
              </w:rPr>
              <w:t>Christina Reich (Advising)</w:t>
            </w:r>
          </w:p>
        </w:tc>
        <w:tc>
          <w:tcPr>
            <w:tcW w:w="1075" w:type="dxa"/>
            <w:tcMar/>
          </w:tcPr>
          <w:p w:rsidR="00396160" w:rsidP="00396160" w:rsidRDefault="00396160" w14:paraId="5073DE56" w14:textId="77777777"/>
        </w:tc>
      </w:tr>
      <w:tr w:rsidR="00396160" w:rsidTr="0DC6BA5D" w14:paraId="2D12EC3F" w14:textId="77777777">
        <w:tc>
          <w:tcPr>
            <w:tcW w:w="2875" w:type="dxa"/>
            <w:tcMar/>
          </w:tcPr>
          <w:p w:rsidRPr="00BA4354" w:rsidR="00396160" w:rsidP="00396160" w:rsidRDefault="00396160" w14:paraId="201FCE3B" w14:textId="36DF31DD">
            <w:pPr>
              <w:rPr>
                <w:sz w:val="18"/>
                <w:szCs w:val="18"/>
              </w:rPr>
            </w:pPr>
            <w:r w:rsidRPr="00BA4354">
              <w:rPr>
                <w:sz w:val="18"/>
                <w:szCs w:val="18"/>
              </w:rPr>
              <w:t>David Gordon (at large)</w:t>
            </w:r>
          </w:p>
        </w:tc>
        <w:tc>
          <w:tcPr>
            <w:tcW w:w="1799" w:type="dxa"/>
            <w:tcMar/>
          </w:tcPr>
          <w:p w:rsidRPr="00BA4354" w:rsidR="00396160" w:rsidP="00396160" w:rsidRDefault="00263884" w14:paraId="7F376E3E" w14:textId="6DEF4DF7">
            <w:pPr>
              <w:rPr>
                <w:sz w:val="18"/>
                <w:szCs w:val="18"/>
              </w:rPr>
            </w:pPr>
            <w:r>
              <w:rPr>
                <w:sz w:val="18"/>
                <w:szCs w:val="18"/>
              </w:rPr>
              <w:t>X</w:t>
            </w:r>
          </w:p>
        </w:tc>
        <w:tc>
          <w:tcPr>
            <w:tcW w:w="3601" w:type="dxa"/>
            <w:tcMar/>
          </w:tcPr>
          <w:p w:rsidRPr="00BA4354" w:rsidR="00396160" w:rsidP="00396160" w:rsidRDefault="00BA4354" w14:paraId="0C8D454D" w14:textId="74562385">
            <w:pPr>
              <w:rPr>
                <w:sz w:val="18"/>
                <w:szCs w:val="18"/>
              </w:rPr>
            </w:pPr>
            <w:r w:rsidRPr="00BA4354">
              <w:rPr>
                <w:sz w:val="18"/>
                <w:szCs w:val="18"/>
              </w:rPr>
              <w:t xml:space="preserve">Ann </w:t>
            </w:r>
            <w:r w:rsidRPr="00BA4354" w:rsidR="00BC499E">
              <w:rPr>
                <w:sz w:val="18"/>
                <w:szCs w:val="18"/>
              </w:rPr>
              <w:t>Wend</w:t>
            </w:r>
            <w:r w:rsidR="003F7046">
              <w:rPr>
                <w:sz w:val="18"/>
                <w:szCs w:val="18"/>
              </w:rPr>
              <w:t>l</w:t>
            </w:r>
            <w:r w:rsidRPr="00BA4354" w:rsidR="00BC499E">
              <w:rPr>
                <w:sz w:val="18"/>
                <w:szCs w:val="18"/>
              </w:rPr>
              <w:t>e</w:t>
            </w:r>
            <w:r w:rsidRPr="00BA4354">
              <w:rPr>
                <w:sz w:val="18"/>
                <w:szCs w:val="18"/>
              </w:rPr>
              <w:t xml:space="preserve"> (Assessment)</w:t>
            </w:r>
          </w:p>
        </w:tc>
        <w:tc>
          <w:tcPr>
            <w:tcW w:w="1075" w:type="dxa"/>
            <w:tcMar/>
          </w:tcPr>
          <w:p w:rsidR="00396160" w:rsidP="00396160" w:rsidRDefault="00396160" w14:paraId="22A8495B" w14:textId="77777777"/>
        </w:tc>
      </w:tr>
      <w:tr w:rsidR="00BA4354" w:rsidTr="0DC6BA5D" w14:paraId="023C16FA" w14:textId="77777777">
        <w:tc>
          <w:tcPr>
            <w:tcW w:w="2875" w:type="dxa"/>
            <w:tcMar/>
          </w:tcPr>
          <w:p w:rsidRPr="00BA4354" w:rsidR="00BA4354" w:rsidP="00BA4354" w:rsidRDefault="00BA4354" w14:paraId="49FDEB9A" w14:textId="32C51147">
            <w:pPr>
              <w:rPr>
                <w:sz w:val="18"/>
                <w:szCs w:val="18"/>
              </w:rPr>
            </w:pPr>
            <w:r w:rsidRPr="00BA4354">
              <w:rPr>
                <w:sz w:val="18"/>
                <w:szCs w:val="18"/>
              </w:rPr>
              <w:t>Kevin Williams (at large)</w:t>
            </w:r>
          </w:p>
        </w:tc>
        <w:tc>
          <w:tcPr>
            <w:tcW w:w="1799" w:type="dxa"/>
            <w:tcMar/>
          </w:tcPr>
          <w:p w:rsidRPr="00BA4354" w:rsidR="00BA4354" w:rsidP="00BA4354" w:rsidRDefault="00263884" w14:paraId="2D444E0F" w14:textId="4670F0B3">
            <w:pPr>
              <w:rPr>
                <w:sz w:val="18"/>
                <w:szCs w:val="18"/>
              </w:rPr>
            </w:pPr>
            <w:r>
              <w:rPr>
                <w:sz w:val="18"/>
                <w:szCs w:val="18"/>
              </w:rPr>
              <w:t>X</w:t>
            </w:r>
          </w:p>
        </w:tc>
        <w:tc>
          <w:tcPr>
            <w:tcW w:w="3601" w:type="dxa"/>
            <w:tcMar/>
          </w:tcPr>
          <w:p w:rsidRPr="00BA4354" w:rsidR="00BA4354" w:rsidP="00BA4354" w:rsidRDefault="00BA4354" w14:paraId="30736A7E" w14:textId="5237D6FD">
            <w:pPr>
              <w:rPr>
                <w:sz w:val="18"/>
                <w:szCs w:val="18"/>
              </w:rPr>
            </w:pPr>
            <w:r w:rsidRPr="00BA4354">
              <w:rPr>
                <w:sz w:val="18"/>
                <w:szCs w:val="18"/>
              </w:rPr>
              <w:t>H. Williams-McNamee (Student Success)</w:t>
            </w:r>
          </w:p>
        </w:tc>
        <w:tc>
          <w:tcPr>
            <w:tcW w:w="1075" w:type="dxa"/>
            <w:tcMar/>
          </w:tcPr>
          <w:p w:rsidR="00BA4354" w:rsidP="00BA4354" w:rsidRDefault="00BA4354" w14:paraId="56C943D5" w14:textId="77777777"/>
        </w:tc>
      </w:tr>
      <w:tr w:rsidR="00BA4354" w:rsidTr="0DC6BA5D" w14:paraId="6C48C5B3" w14:textId="77777777">
        <w:tc>
          <w:tcPr>
            <w:tcW w:w="2875" w:type="dxa"/>
            <w:tcMar/>
          </w:tcPr>
          <w:p w:rsidRPr="00BA4354" w:rsidR="00BA4354" w:rsidP="00BA4354" w:rsidRDefault="00BA4354" w14:paraId="564A2B11" w14:textId="21F1626D">
            <w:pPr>
              <w:rPr>
                <w:sz w:val="18"/>
                <w:szCs w:val="18"/>
              </w:rPr>
            </w:pPr>
            <w:r w:rsidRPr="00BA4354">
              <w:rPr>
                <w:sz w:val="18"/>
                <w:szCs w:val="18"/>
              </w:rPr>
              <w:t>Chris Lovelace (at large)</w:t>
            </w:r>
          </w:p>
        </w:tc>
        <w:tc>
          <w:tcPr>
            <w:tcW w:w="1799" w:type="dxa"/>
            <w:tcMar/>
          </w:tcPr>
          <w:p w:rsidRPr="00BA4354" w:rsidR="00BA4354" w:rsidP="00BA4354" w:rsidRDefault="00263884" w14:paraId="7663187F" w14:textId="3FA74835">
            <w:pPr>
              <w:rPr>
                <w:sz w:val="18"/>
                <w:szCs w:val="18"/>
              </w:rPr>
            </w:pPr>
            <w:r>
              <w:rPr>
                <w:sz w:val="18"/>
                <w:szCs w:val="18"/>
              </w:rPr>
              <w:t>X</w:t>
            </w:r>
          </w:p>
        </w:tc>
        <w:tc>
          <w:tcPr>
            <w:tcW w:w="3601" w:type="dxa"/>
            <w:tcMar/>
          </w:tcPr>
          <w:p w:rsidRPr="00BA4354" w:rsidR="00BA4354" w:rsidP="00BA4354" w:rsidRDefault="00BD1A1F" w14:paraId="52AFB181" w14:textId="558C60F3">
            <w:pPr>
              <w:rPr>
                <w:sz w:val="18"/>
                <w:szCs w:val="18"/>
              </w:rPr>
            </w:pPr>
            <w:r>
              <w:rPr>
                <w:sz w:val="18"/>
                <w:szCs w:val="18"/>
              </w:rPr>
              <w:t>Craig Cline</w:t>
            </w:r>
            <w:r w:rsidRPr="00BA4354" w:rsidR="00BA4354">
              <w:rPr>
                <w:sz w:val="18"/>
                <w:szCs w:val="18"/>
              </w:rPr>
              <w:t xml:space="preserve"> (C&amp;I Chair)</w:t>
            </w:r>
          </w:p>
        </w:tc>
        <w:tc>
          <w:tcPr>
            <w:tcW w:w="1075" w:type="dxa"/>
            <w:tcMar/>
          </w:tcPr>
          <w:p w:rsidR="00BA4354" w:rsidP="00BA4354" w:rsidRDefault="00BA4354" w14:paraId="393974F6" w14:textId="77777777"/>
        </w:tc>
      </w:tr>
      <w:tr w:rsidR="00BA4354" w:rsidTr="0DC6BA5D" w14:paraId="69771F20" w14:textId="77777777">
        <w:tc>
          <w:tcPr>
            <w:tcW w:w="2875" w:type="dxa"/>
            <w:tcMar/>
          </w:tcPr>
          <w:p w:rsidRPr="00BC499E" w:rsidR="00BA4354" w:rsidP="0DC6BA5D" w:rsidRDefault="00BA4354" w14:paraId="3ED5570B" w14:textId="1F5C2A2A">
            <w:pPr>
              <w:pStyle w:val="Normal"/>
              <w:suppressLineNumbers w:val="0"/>
              <w:bidi w:val="0"/>
              <w:spacing w:before="0" w:beforeAutospacing="off" w:after="0" w:afterAutospacing="off" w:line="259" w:lineRule="auto"/>
              <w:ind w:left="0" w:right="0"/>
              <w:jc w:val="left"/>
              <w:rPr>
                <w:i w:val="0"/>
                <w:iCs w:val="0"/>
                <w:sz w:val="18"/>
                <w:szCs w:val="18"/>
              </w:rPr>
            </w:pPr>
            <w:r w:rsidRPr="0DC6BA5D" w:rsidR="0B8769F1">
              <w:rPr>
                <w:i w:val="0"/>
                <w:iCs w:val="0"/>
                <w:sz w:val="18"/>
                <w:szCs w:val="18"/>
              </w:rPr>
              <w:t>Keith Alexander</w:t>
            </w:r>
          </w:p>
        </w:tc>
        <w:tc>
          <w:tcPr>
            <w:tcW w:w="1799" w:type="dxa"/>
            <w:tcMar/>
          </w:tcPr>
          <w:p w:rsidRPr="00BA4354" w:rsidR="00BA4354" w:rsidP="00BA4354" w:rsidRDefault="00BA4354" w14:paraId="197913F2" w14:textId="79B923CF">
            <w:pPr>
              <w:rPr>
                <w:sz w:val="18"/>
                <w:szCs w:val="18"/>
              </w:rPr>
            </w:pPr>
          </w:p>
        </w:tc>
        <w:tc>
          <w:tcPr>
            <w:tcW w:w="3601" w:type="dxa"/>
            <w:tcMar/>
          </w:tcPr>
          <w:p w:rsidRPr="00BA4354" w:rsidR="00BA4354" w:rsidP="00BA4354" w:rsidRDefault="00BA4354" w14:paraId="70C1309D" w14:textId="32EC22C2">
            <w:pPr>
              <w:rPr>
                <w:sz w:val="18"/>
                <w:szCs w:val="18"/>
              </w:rPr>
            </w:pPr>
          </w:p>
        </w:tc>
        <w:tc>
          <w:tcPr>
            <w:tcW w:w="1075" w:type="dxa"/>
            <w:tcMar/>
          </w:tcPr>
          <w:p w:rsidR="00BA4354" w:rsidP="00BA4354" w:rsidRDefault="00BA4354" w14:paraId="51168EF5" w14:textId="17E61505"/>
        </w:tc>
      </w:tr>
      <w:tr w:rsidR="00BA4354" w:rsidTr="0DC6BA5D" w14:paraId="1EDF7F7C" w14:textId="77777777">
        <w:tc>
          <w:tcPr>
            <w:tcW w:w="4674" w:type="dxa"/>
            <w:gridSpan w:val="2"/>
            <w:tcMar/>
          </w:tcPr>
          <w:p w:rsidRPr="00965654" w:rsidR="00BA4354" w:rsidP="00BA4354" w:rsidRDefault="00BA4354" w14:paraId="70E2E9BA" w14:textId="3DC6DC9F">
            <w:pPr>
              <w:rPr>
                <w:b/>
                <w:bCs/>
                <w:color w:val="1F4E79" w:themeColor="accent1" w:themeShade="80"/>
                <w:sz w:val="20"/>
                <w:szCs w:val="20"/>
              </w:rPr>
            </w:pPr>
            <w:r w:rsidRPr="00965654">
              <w:rPr>
                <w:b/>
                <w:bCs/>
                <w:color w:val="1F4E79" w:themeColor="accent1" w:themeShade="80"/>
                <w:sz w:val="20"/>
                <w:szCs w:val="20"/>
              </w:rPr>
              <w:t>College of Business, Recreation, and Education</w:t>
            </w:r>
          </w:p>
        </w:tc>
        <w:tc>
          <w:tcPr>
            <w:tcW w:w="3601" w:type="dxa"/>
            <w:tcMar/>
          </w:tcPr>
          <w:p w:rsidRPr="00BA4354" w:rsidR="00BA4354" w:rsidP="00BA4354" w:rsidRDefault="00BA4354" w14:paraId="4C2D78EF" w14:textId="5ED0454A">
            <w:pPr>
              <w:rPr>
                <w:sz w:val="18"/>
                <w:szCs w:val="18"/>
              </w:rPr>
            </w:pPr>
          </w:p>
        </w:tc>
        <w:tc>
          <w:tcPr>
            <w:tcW w:w="1075" w:type="dxa"/>
            <w:tcMar/>
          </w:tcPr>
          <w:p w:rsidR="00BA4354" w:rsidP="00BA4354" w:rsidRDefault="00BA4354" w14:paraId="0785461D" w14:textId="77777777"/>
        </w:tc>
      </w:tr>
      <w:tr w:rsidR="00BA4354" w:rsidTr="0DC6BA5D" w14:paraId="660D31F3" w14:textId="77777777">
        <w:tc>
          <w:tcPr>
            <w:tcW w:w="2875" w:type="dxa"/>
            <w:tcMar/>
          </w:tcPr>
          <w:p w:rsidRPr="00BA4354" w:rsidR="00BA4354" w:rsidP="00BA4354" w:rsidRDefault="00BA4354" w14:paraId="7F2A6D51" w14:textId="4EEF1C8F">
            <w:pPr>
              <w:rPr>
                <w:sz w:val="18"/>
                <w:szCs w:val="18"/>
              </w:rPr>
            </w:pPr>
            <w:r w:rsidRPr="00BA4354">
              <w:rPr>
                <w:sz w:val="18"/>
                <w:szCs w:val="18"/>
              </w:rPr>
              <w:t>Kathy Reid (BAEF)</w:t>
            </w:r>
          </w:p>
        </w:tc>
        <w:tc>
          <w:tcPr>
            <w:tcW w:w="1799" w:type="dxa"/>
            <w:tcMar/>
          </w:tcPr>
          <w:p w:rsidRPr="00BA4354" w:rsidR="00BA4354" w:rsidP="00BA4354" w:rsidRDefault="00263884" w14:paraId="19B0C240" w14:textId="57119F70">
            <w:pPr>
              <w:rPr>
                <w:sz w:val="18"/>
                <w:szCs w:val="18"/>
              </w:rPr>
            </w:pPr>
            <w:r>
              <w:rPr>
                <w:sz w:val="18"/>
                <w:szCs w:val="18"/>
              </w:rPr>
              <w:t>X</w:t>
            </w:r>
          </w:p>
        </w:tc>
        <w:tc>
          <w:tcPr>
            <w:tcW w:w="3601" w:type="dxa"/>
            <w:tcMar/>
          </w:tcPr>
          <w:p w:rsidR="00BA4354" w:rsidP="00BA4354" w:rsidRDefault="00BA4354" w14:paraId="2D18D476" w14:textId="77777777"/>
        </w:tc>
        <w:tc>
          <w:tcPr>
            <w:tcW w:w="1075" w:type="dxa"/>
            <w:tcMar/>
          </w:tcPr>
          <w:p w:rsidR="00BA4354" w:rsidP="00BA4354" w:rsidRDefault="00BA4354" w14:paraId="2C9B8A16" w14:textId="77777777"/>
        </w:tc>
      </w:tr>
      <w:tr w:rsidR="00BA4354" w:rsidTr="0DC6BA5D" w14:paraId="6B899083" w14:textId="77777777">
        <w:tc>
          <w:tcPr>
            <w:tcW w:w="2875" w:type="dxa"/>
            <w:tcMar/>
          </w:tcPr>
          <w:p w:rsidRPr="00BA4354" w:rsidR="00BA4354" w:rsidP="00BA4354" w:rsidRDefault="00BA4354" w14:paraId="23422DD1" w14:textId="410D4EE6">
            <w:pPr>
              <w:rPr>
                <w:sz w:val="18"/>
                <w:szCs w:val="18"/>
              </w:rPr>
            </w:pPr>
            <w:r w:rsidRPr="00BA4354">
              <w:rPr>
                <w:sz w:val="18"/>
                <w:szCs w:val="18"/>
              </w:rPr>
              <w:t>J.B. Tuttle (EDUC)</w:t>
            </w:r>
          </w:p>
        </w:tc>
        <w:tc>
          <w:tcPr>
            <w:tcW w:w="1799" w:type="dxa"/>
            <w:tcMar/>
          </w:tcPr>
          <w:p w:rsidRPr="00BA4354" w:rsidR="00BA4354" w:rsidP="00BA4354" w:rsidRDefault="00263884" w14:paraId="3CE46C0A" w14:textId="0F5FEC0C">
            <w:pPr>
              <w:rPr>
                <w:sz w:val="18"/>
                <w:szCs w:val="18"/>
              </w:rPr>
            </w:pPr>
            <w:r>
              <w:rPr>
                <w:sz w:val="18"/>
                <w:szCs w:val="18"/>
              </w:rPr>
              <w:t>X</w:t>
            </w:r>
          </w:p>
        </w:tc>
        <w:tc>
          <w:tcPr>
            <w:tcW w:w="4676" w:type="dxa"/>
            <w:gridSpan w:val="2"/>
            <w:tcMar/>
          </w:tcPr>
          <w:p w:rsidRPr="00965654" w:rsidR="00BA4354" w:rsidP="00BA4354" w:rsidRDefault="00BA4354" w14:paraId="16BCFED9" w14:textId="0EE77D20">
            <w:pPr>
              <w:rPr>
                <w:color w:val="1F4E79" w:themeColor="accent1" w:themeShade="80"/>
              </w:rPr>
            </w:pPr>
            <w:r w:rsidRPr="00965654">
              <w:rPr>
                <w:b/>
                <w:color w:val="1F4E79" w:themeColor="accent1" w:themeShade="80"/>
              </w:rPr>
              <w:t>Core Curriculum Committee Chair 2024 – 2025</w:t>
            </w:r>
          </w:p>
        </w:tc>
      </w:tr>
      <w:tr w:rsidR="00BA4354" w:rsidTr="0DC6BA5D" w14:paraId="0977BA9D" w14:textId="77777777">
        <w:tc>
          <w:tcPr>
            <w:tcW w:w="2875" w:type="dxa"/>
            <w:tcMar/>
          </w:tcPr>
          <w:p w:rsidRPr="00BA4354" w:rsidR="00BA4354" w:rsidP="00BA4354" w:rsidRDefault="00BA4354" w14:paraId="1779EEF3" w14:textId="40C162E6">
            <w:pPr>
              <w:rPr>
                <w:sz w:val="18"/>
                <w:szCs w:val="18"/>
              </w:rPr>
            </w:pPr>
            <w:r w:rsidRPr="00BA4354">
              <w:rPr>
                <w:sz w:val="18"/>
                <w:szCs w:val="18"/>
              </w:rPr>
              <w:t>Rhonda Hovatter (RSES)</w:t>
            </w:r>
          </w:p>
        </w:tc>
        <w:tc>
          <w:tcPr>
            <w:tcW w:w="1799" w:type="dxa"/>
            <w:tcMar/>
          </w:tcPr>
          <w:p w:rsidRPr="00BA4354" w:rsidR="00BA4354" w:rsidP="00BA4354" w:rsidRDefault="00263884" w14:paraId="3BD08F68" w14:textId="248E771C">
            <w:pPr>
              <w:rPr>
                <w:sz w:val="18"/>
                <w:szCs w:val="18"/>
              </w:rPr>
            </w:pPr>
            <w:r>
              <w:rPr>
                <w:sz w:val="18"/>
                <w:szCs w:val="18"/>
              </w:rPr>
              <w:t>X</w:t>
            </w:r>
          </w:p>
        </w:tc>
        <w:tc>
          <w:tcPr>
            <w:tcW w:w="3601" w:type="dxa"/>
            <w:tcMar/>
          </w:tcPr>
          <w:p w:rsidRPr="00BA4354" w:rsidR="00BA4354" w:rsidP="00BA4354" w:rsidRDefault="00BA4354" w14:paraId="4B1A6C49" w14:textId="25708C62">
            <w:pPr>
              <w:ind w:left="1440" w:hanging="1440"/>
              <w:rPr>
                <w:sz w:val="18"/>
                <w:szCs w:val="18"/>
              </w:rPr>
            </w:pPr>
            <w:r w:rsidRPr="00BA4354">
              <w:rPr>
                <w:sz w:val="18"/>
                <w:szCs w:val="18"/>
              </w:rPr>
              <w:t>Monica Larson (CACT)</w:t>
            </w:r>
          </w:p>
        </w:tc>
        <w:tc>
          <w:tcPr>
            <w:tcW w:w="1075" w:type="dxa"/>
            <w:tcMar/>
          </w:tcPr>
          <w:p w:rsidR="00BA4354" w:rsidP="00BA4354" w:rsidRDefault="00263884" w14:paraId="4FB90EC0" w14:textId="396DDAD5">
            <w:r>
              <w:t>X</w:t>
            </w:r>
          </w:p>
        </w:tc>
      </w:tr>
      <w:tr w:rsidR="00BA4354" w:rsidTr="0DC6BA5D" w14:paraId="40F25866" w14:textId="77777777">
        <w:tc>
          <w:tcPr>
            <w:tcW w:w="2875" w:type="dxa"/>
            <w:tcMar/>
          </w:tcPr>
          <w:p w:rsidRPr="00BA4354" w:rsidR="00BA4354" w:rsidP="00BA4354" w:rsidRDefault="00BA4354" w14:paraId="513ECADD" w14:textId="51258D41">
            <w:pPr>
              <w:rPr>
                <w:sz w:val="18"/>
                <w:szCs w:val="18"/>
              </w:rPr>
            </w:pPr>
            <w:r w:rsidRPr="00BA4354">
              <w:rPr>
                <w:sz w:val="18"/>
                <w:szCs w:val="18"/>
              </w:rPr>
              <w:t>Jason Allen (at large)</w:t>
            </w:r>
          </w:p>
        </w:tc>
        <w:tc>
          <w:tcPr>
            <w:tcW w:w="1799" w:type="dxa"/>
            <w:tcMar/>
          </w:tcPr>
          <w:p w:rsidRPr="00BA4354" w:rsidR="00BA4354" w:rsidP="00BA4354" w:rsidRDefault="00263884" w14:paraId="70F9521B" w14:textId="5B82D9B4">
            <w:pPr>
              <w:rPr>
                <w:sz w:val="18"/>
                <w:szCs w:val="18"/>
              </w:rPr>
            </w:pPr>
            <w:r>
              <w:rPr>
                <w:sz w:val="18"/>
                <w:szCs w:val="18"/>
              </w:rPr>
              <w:t>X</w:t>
            </w:r>
          </w:p>
        </w:tc>
        <w:tc>
          <w:tcPr>
            <w:tcW w:w="3601" w:type="dxa"/>
            <w:tcMar/>
          </w:tcPr>
          <w:p w:rsidR="00BA4354" w:rsidP="00BA4354" w:rsidRDefault="00BA4354" w14:paraId="27CFBD23" w14:textId="77777777"/>
        </w:tc>
        <w:tc>
          <w:tcPr>
            <w:tcW w:w="1075" w:type="dxa"/>
            <w:tcMar/>
          </w:tcPr>
          <w:p w:rsidR="00BA4354" w:rsidP="00BA4354" w:rsidRDefault="00BA4354" w14:paraId="6797ADC5" w14:textId="77777777"/>
        </w:tc>
      </w:tr>
      <w:tr w:rsidR="00BA4354" w:rsidTr="0DC6BA5D" w14:paraId="60482656" w14:textId="77777777">
        <w:tc>
          <w:tcPr>
            <w:tcW w:w="2875" w:type="dxa"/>
            <w:tcMar/>
          </w:tcPr>
          <w:p w:rsidRPr="00BA4354" w:rsidR="00BA4354" w:rsidP="00BA4354" w:rsidRDefault="00BA4354" w14:paraId="2C36283C" w14:textId="701AFAC2">
            <w:pPr>
              <w:rPr>
                <w:sz w:val="18"/>
                <w:szCs w:val="18"/>
              </w:rPr>
            </w:pPr>
            <w:r w:rsidRPr="00BA4354">
              <w:rPr>
                <w:sz w:val="18"/>
                <w:szCs w:val="18"/>
              </w:rPr>
              <w:t>Robert Richardson (at large)</w:t>
            </w:r>
          </w:p>
        </w:tc>
        <w:tc>
          <w:tcPr>
            <w:tcW w:w="1799" w:type="dxa"/>
            <w:tcMar/>
          </w:tcPr>
          <w:p w:rsidRPr="00BA4354" w:rsidR="00BA4354" w:rsidP="00BA4354" w:rsidRDefault="00263884" w14:paraId="34B23DD8" w14:textId="40996586">
            <w:pPr>
              <w:rPr>
                <w:sz w:val="18"/>
                <w:szCs w:val="18"/>
              </w:rPr>
            </w:pPr>
            <w:r>
              <w:rPr>
                <w:sz w:val="18"/>
                <w:szCs w:val="18"/>
              </w:rPr>
              <w:t>X</w:t>
            </w:r>
          </w:p>
        </w:tc>
        <w:tc>
          <w:tcPr>
            <w:tcW w:w="3601" w:type="dxa"/>
            <w:tcMar/>
          </w:tcPr>
          <w:p w:rsidR="00BA4354" w:rsidP="00BA4354" w:rsidRDefault="00BA4354" w14:paraId="34FB5C37" w14:textId="77777777"/>
        </w:tc>
        <w:tc>
          <w:tcPr>
            <w:tcW w:w="1075" w:type="dxa"/>
            <w:tcMar/>
          </w:tcPr>
          <w:p w:rsidR="00BA4354" w:rsidP="00BA4354" w:rsidRDefault="00BA4354" w14:paraId="2A0D6E2B" w14:textId="77777777"/>
        </w:tc>
      </w:tr>
      <w:tr w:rsidR="00BA4354" w:rsidTr="0DC6BA5D" w14:paraId="23EC9B31" w14:textId="77777777">
        <w:tc>
          <w:tcPr>
            <w:tcW w:w="2875" w:type="dxa"/>
            <w:tcMar/>
          </w:tcPr>
          <w:p w:rsidRPr="00BA4354" w:rsidR="00BA4354" w:rsidP="00BA4354" w:rsidRDefault="00BA4354" w14:paraId="4AF38C5B" w14:textId="2ACDDC23">
            <w:pPr>
              <w:rPr>
                <w:sz w:val="18"/>
                <w:szCs w:val="18"/>
              </w:rPr>
            </w:pPr>
            <w:r w:rsidRPr="00BA4354">
              <w:rPr>
                <w:sz w:val="18"/>
                <w:szCs w:val="18"/>
              </w:rPr>
              <w:t>Rob Szarka (at large)</w:t>
            </w:r>
          </w:p>
        </w:tc>
        <w:tc>
          <w:tcPr>
            <w:tcW w:w="1799" w:type="dxa"/>
            <w:tcMar/>
          </w:tcPr>
          <w:p w:rsidRPr="00BA4354" w:rsidR="00BA4354" w:rsidP="00BA4354" w:rsidRDefault="00263884" w14:paraId="7C5C5419" w14:textId="35D9DB66">
            <w:pPr>
              <w:rPr>
                <w:sz w:val="18"/>
                <w:szCs w:val="18"/>
              </w:rPr>
            </w:pPr>
            <w:r>
              <w:rPr>
                <w:sz w:val="18"/>
                <w:szCs w:val="18"/>
              </w:rPr>
              <w:t>X</w:t>
            </w:r>
          </w:p>
        </w:tc>
        <w:tc>
          <w:tcPr>
            <w:tcW w:w="3601" w:type="dxa"/>
            <w:tcMar/>
          </w:tcPr>
          <w:p w:rsidR="00BA4354" w:rsidP="00BA4354" w:rsidRDefault="00BA4354" w14:paraId="7D134980" w14:textId="77777777"/>
        </w:tc>
        <w:tc>
          <w:tcPr>
            <w:tcW w:w="1075" w:type="dxa"/>
            <w:tcMar/>
          </w:tcPr>
          <w:p w:rsidR="00BA4354" w:rsidP="00BA4354" w:rsidRDefault="00BA4354" w14:paraId="67F7AE75" w14:textId="77777777"/>
        </w:tc>
      </w:tr>
      <w:tr w:rsidR="00BA4354" w:rsidTr="0DC6BA5D" w14:paraId="02438CEC" w14:textId="77777777">
        <w:tc>
          <w:tcPr>
            <w:tcW w:w="4674" w:type="dxa"/>
            <w:gridSpan w:val="2"/>
            <w:tcMar/>
          </w:tcPr>
          <w:p w:rsidRPr="00BA4354" w:rsidR="00BA4354" w:rsidP="00BA4354" w:rsidRDefault="00BA4354" w14:paraId="772CD9CF" w14:textId="795ECAFB">
            <w:pPr>
              <w:rPr>
                <w:b/>
                <w:sz w:val="20"/>
                <w:szCs w:val="20"/>
              </w:rPr>
            </w:pPr>
            <w:r w:rsidRPr="00965654">
              <w:rPr>
                <w:b/>
                <w:color w:val="1F4E79" w:themeColor="accent1" w:themeShade="80"/>
                <w:sz w:val="20"/>
                <w:szCs w:val="20"/>
              </w:rPr>
              <w:t>College of Science, Technology, Engineering, Mathematics, and Nursing</w:t>
            </w:r>
          </w:p>
        </w:tc>
        <w:tc>
          <w:tcPr>
            <w:tcW w:w="3601" w:type="dxa"/>
            <w:tcMar/>
          </w:tcPr>
          <w:p w:rsidR="00BA4354" w:rsidP="00BA4354" w:rsidRDefault="00BA4354" w14:paraId="0EACDD07" w14:textId="77777777"/>
        </w:tc>
        <w:tc>
          <w:tcPr>
            <w:tcW w:w="1075" w:type="dxa"/>
            <w:tcMar/>
          </w:tcPr>
          <w:p w:rsidR="00BA4354" w:rsidP="00BA4354" w:rsidRDefault="00BA4354" w14:paraId="18A80E91" w14:textId="77777777"/>
        </w:tc>
      </w:tr>
      <w:tr w:rsidR="00BA4354" w:rsidTr="0DC6BA5D" w14:paraId="2B5317B5" w14:textId="77777777">
        <w:tc>
          <w:tcPr>
            <w:tcW w:w="2875" w:type="dxa"/>
            <w:tcMar/>
          </w:tcPr>
          <w:p w:rsidRPr="00BA4354" w:rsidR="00BA4354" w:rsidP="00BA4354" w:rsidRDefault="00BA4354" w14:paraId="7481EEB5" w14:textId="2874EF40">
            <w:pPr>
              <w:rPr>
                <w:sz w:val="18"/>
                <w:szCs w:val="18"/>
              </w:rPr>
            </w:pPr>
            <w:r w:rsidRPr="00BA4354">
              <w:rPr>
                <w:sz w:val="18"/>
                <w:szCs w:val="18"/>
              </w:rPr>
              <w:t xml:space="preserve">Osman </w:t>
            </w:r>
            <w:proofErr w:type="spellStart"/>
            <w:r w:rsidRPr="00BA4354">
              <w:rPr>
                <w:sz w:val="18"/>
                <w:szCs w:val="18"/>
              </w:rPr>
              <w:t>Guzide</w:t>
            </w:r>
            <w:proofErr w:type="spellEnd"/>
            <w:r w:rsidRPr="00BA4354">
              <w:rPr>
                <w:sz w:val="18"/>
                <w:szCs w:val="18"/>
              </w:rPr>
              <w:t xml:space="preserve"> (CSME)</w:t>
            </w:r>
          </w:p>
        </w:tc>
        <w:tc>
          <w:tcPr>
            <w:tcW w:w="1799" w:type="dxa"/>
            <w:tcMar/>
          </w:tcPr>
          <w:p w:rsidR="00BA4354" w:rsidP="00BA4354" w:rsidRDefault="00263884" w14:paraId="37AF7FB5" w14:textId="23E8D255">
            <w:r>
              <w:t>X</w:t>
            </w:r>
          </w:p>
        </w:tc>
        <w:tc>
          <w:tcPr>
            <w:tcW w:w="3601" w:type="dxa"/>
            <w:tcMar/>
          </w:tcPr>
          <w:p w:rsidR="00BA4354" w:rsidP="00BA4354" w:rsidRDefault="00BA4354" w14:paraId="62C30703" w14:textId="77777777"/>
        </w:tc>
        <w:tc>
          <w:tcPr>
            <w:tcW w:w="1075" w:type="dxa"/>
            <w:tcMar/>
          </w:tcPr>
          <w:p w:rsidR="00BA4354" w:rsidP="00BA4354" w:rsidRDefault="00BA4354" w14:paraId="6EF0EA22" w14:textId="77777777"/>
        </w:tc>
      </w:tr>
      <w:tr w:rsidR="00BA4354" w:rsidTr="0DC6BA5D" w14:paraId="62C59B42" w14:textId="77777777">
        <w:tc>
          <w:tcPr>
            <w:tcW w:w="2875" w:type="dxa"/>
            <w:tcMar/>
          </w:tcPr>
          <w:p w:rsidRPr="00BA4354" w:rsidR="00BA4354" w:rsidP="00BA4354" w:rsidRDefault="00BA4354" w14:paraId="2DC15040" w14:textId="64C6B62E">
            <w:pPr>
              <w:rPr>
                <w:sz w:val="18"/>
                <w:szCs w:val="18"/>
              </w:rPr>
            </w:pPr>
            <w:r w:rsidRPr="00BA4354">
              <w:rPr>
                <w:sz w:val="18"/>
                <w:szCs w:val="18"/>
              </w:rPr>
              <w:t>Jacqui Cole (NPS)</w:t>
            </w:r>
          </w:p>
        </w:tc>
        <w:tc>
          <w:tcPr>
            <w:tcW w:w="1799" w:type="dxa"/>
            <w:tcMar/>
          </w:tcPr>
          <w:p w:rsidR="00BA4354" w:rsidP="00BA4354" w:rsidRDefault="00263884" w14:paraId="6C306464" w14:textId="18623A0F">
            <w:r>
              <w:t>X</w:t>
            </w:r>
          </w:p>
        </w:tc>
        <w:tc>
          <w:tcPr>
            <w:tcW w:w="3601" w:type="dxa"/>
            <w:tcMar/>
          </w:tcPr>
          <w:p w:rsidR="00BA4354" w:rsidP="00BA4354" w:rsidRDefault="00BA4354" w14:paraId="17883290" w14:textId="77777777"/>
        </w:tc>
        <w:tc>
          <w:tcPr>
            <w:tcW w:w="1075" w:type="dxa"/>
            <w:tcMar/>
          </w:tcPr>
          <w:p w:rsidR="00BA4354" w:rsidP="00BA4354" w:rsidRDefault="00BA4354" w14:paraId="5F0876E2" w14:textId="77777777"/>
        </w:tc>
      </w:tr>
      <w:tr w:rsidR="00BA4354" w:rsidTr="0DC6BA5D" w14:paraId="17922F6C" w14:textId="77777777">
        <w:tc>
          <w:tcPr>
            <w:tcW w:w="2875" w:type="dxa"/>
            <w:tcMar/>
          </w:tcPr>
          <w:p w:rsidRPr="00BA4354" w:rsidR="00BA4354" w:rsidP="00BA4354" w:rsidRDefault="00BA4354" w14:paraId="51E2270A" w14:textId="19271C68">
            <w:pPr>
              <w:rPr>
                <w:sz w:val="18"/>
                <w:szCs w:val="18"/>
              </w:rPr>
            </w:pPr>
            <w:r w:rsidRPr="00BA4354">
              <w:rPr>
                <w:sz w:val="18"/>
                <w:szCs w:val="18"/>
              </w:rPr>
              <w:t>Damian Unger (NURS)</w:t>
            </w:r>
          </w:p>
        </w:tc>
        <w:tc>
          <w:tcPr>
            <w:tcW w:w="1799" w:type="dxa"/>
            <w:tcMar/>
          </w:tcPr>
          <w:p w:rsidR="00BA4354" w:rsidP="00BA4354" w:rsidRDefault="00BA4354" w14:paraId="6C009255" w14:textId="77777777"/>
        </w:tc>
        <w:tc>
          <w:tcPr>
            <w:tcW w:w="3601" w:type="dxa"/>
            <w:tcMar/>
          </w:tcPr>
          <w:p w:rsidR="00BA4354" w:rsidP="00BA4354" w:rsidRDefault="00BA4354" w14:paraId="6CFAAFB4" w14:textId="77777777"/>
        </w:tc>
        <w:tc>
          <w:tcPr>
            <w:tcW w:w="1075" w:type="dxa"/>
            <w:tcMar/>
          </w:tcPr>
          <w:p w:rsidR="00BA4354" w:rsidP="00BA4354" w:rsidRDefault="00BA4354" w14:paraId="68336AB9" w14:textId="77777777"/>
        </w:tc>
      </w:tr>
      <w:tr w:rsidR="00BA4354" w:rsidTr="0DC6BA5D" w14:paraId="5DD2402E" w14:textId="77777777">
        <w:tc>
          <w:tcPr>
            <w:tcW w:w="2875" w:type="dxa"/>
            <w:tcMar/>
          </w:tcPr>
          <w:p w:rsidRPr="00BA4354" w:rsidR="00BA4354" w:rsidP="00BA4354" w:rsidRDefault="00BA4354" w14:paraId="5E321182" w14:textId="4EDCF629">
            <w:pPr>
              <w:rPr>
                <w:sz w:val="18"/>
                <w:szCs w:val="18"/>
              </w:rPr>
            </w:pPr>
            <w:r w:rsidRPr="00BA4354">
              <w:rPr>
                <w:sz w:val="18"/>
                <w:szCs w:val="18"/>
              </w:rPr>
              <w:t>Brooke Comer (at large)</w:t>
            </w:r>
          </w:p>
        </w:tc>
        <w:tc>
          <w:tcPr>
            <w:tcW w:w="1799" w:type="dxa"/>
            <w:tcMar/>
          </w:tcPr>
          <w:p w:rsidR="00BA4354" w:rsidP="00BA4354" w:rsidRDefault="00263884" w14:paraId="41D688CF" w14:textId="45E6C17B">
            <w:r>
              <w:t>X</w:t>
            </w:r>
          </w:p>
        </w:tc>
        <w:tc>
          <w:tcPr>
            <w:tcW w:w="3601" w:type="dxa"/>
            <w:tcMar/>
          </w:tcPr>
          <w:p w:rsidR="00BA4354" w:rsidP="00BA4354" w:rsidRDefault="00BA4354" w14:paraId="5E4B4C35" w14:textId="77777777"/>
        </w:tc>
        <w:tc>
          <w:tcPr>
            <w:tcW w:w="1075" w:type="dxa"/>
            <w:tcMar/>
          </w:tcPr>
          <w:p w:rsidR="00BA4354" w:rsidP="00BA4354" w:rsidRDefault="00BA4354" w14:paraId="09B77363" w14:textId="77777777"/>
        </w:tc>
      </w:tr>
      <w:tr w:rsidR="00BA4354" w:rsidTr="0DC6BA5D" w14:paraId="2B42B2EC" w14:textId="77777777">
        <w:tc>
          <w:tcPr>
            <w:tcW w:w="2875" w:type="dxa"/>
            <w:tcMar/>
          </w:tcPr>
          <w:p w:rsidRPr="00BA4354" w:rsidR="00BA4354" w:rsidP="00BA4354" w:rsidRDefault="00BA4354" w14:paraId="65F50CC9" w14:textId="13736880">
            <w:pPr>
              <w:rPr>
                <w:sz w:val="18"/>
                <w:szCs w:val="18"/>
              </w:rPr>
            </w:pPr>
            <w:r w:rsidRPr="00BA4354">
              <w:rPr>
                <w:sz w:val="18"/>
                <w:szCs w:val="18"/>
              </w:rPr>
              <w:t>Sara Reynolds (at large)</w:t>
            </w:r>
          </w:p>
        </w:tc>
        <w:tc>
          <w:tcPr>
            <w:tcW w:w="1799" w:type="dxa"/>
            <w:tcMar/>
          </w:tcPr>
          <w:p w:rsidR="00BA4354" w:rsidP="00BA4354" w:rsidRDefault="00263884" w14:paraId="04F86054" w14:textId="0B5A0AC6">
            <w:r>
              <w:t>X</w:t>
            </w:r>
          </w:p>
        </w:tc>
        <w:tc>
          <w:tcPr>
            <w:tcW w:w="3601" w:type="dxa"/>
            <w:tcMar/>
          </w:tcPr>
          <w:p w:rsidR="00BA4354" w:rsidP="00BA4354" w:rsidRDefault="00BA4354" w14:paraId="479419CF" w14:textId="77777777"/>
        </w:tc>
        <w:tc>
          <w:tcPr>
            <w:tcW w:w="1075" w:type="dxa"/>
            <w:tcMar/>
          </w:tcPr>
          <w:p w:rsidR="00BA4354" w:rsidP="00BA4354" w:rsidRDefault="00BA4354" w14:paraId="17AEE2E2" w14:textId="77777777"/>
        </w:tc>
      </w:tr>
      <w:tr w:rsidR="00BA4354" w:rsidTr="0DC6BA5D" w14:paraId="49D319DA" w14:textId="77777777">
        <w:tc>
          <w:tcPr>
            <w:tcW w:w="2875" w:type="dxa"/>
            <w:tcMar/>
          </w:tcPr>
          <w:p w:rsidRPr="00BC499E" w:rsidR="00BA4354" w:rsidP="00BA4354" w:rsidRDefault="00BA4354" w14:paraId="38D6D1C4" w14:textId="437D62E3">
            <w:pPr>
              <w:rPr>
                <w:sz w:val="18"/>
                <w:szCs w:val="18"/>
              </w:rPr>
            </w:pPr>
            <w:r w:rsidRPr="00BC499E">
              <w:rPr>
                <w:sz w:val="18"/>
                <w:szCs w:val="18"/>
              </w:rPr>
              <w:t>John Steffen (at large)</w:t>
            </w:r>
          </w:p>
        </w:tc>
        <w:tc>
          <w:tcPr>
            <w:tcW w:w="1799" w:type="dxa"/>
            <w:tcMar/>
          </w:tcPr>
          <w:p w:rsidR="00BA4354" w:rsidP="00BA4354" w:rsidRDefault="00263884" w14:paraId="243A115D" w14:textId="75CEDC44">
            <w:r>
              <w:t>X</w:t>
            </w:r>
          </w:p>
        </w:tc>
        <w:tc>
          <w:tcPr>
            <w:tcW w:w="3601" w:type="dxa"/>
            <w:tcMar/>
          </w:tcPr>
          <w:p w:rsidR="00BA4354" w:rsidP="00BA4354" w:rsidRDefault="00BA4354" w14:paraId="62B8E95C" w14:textId="77777777"/>
        </w:tc>
        <w:tc>
          <w:tcPr>
            <w:tcW w:w="1075" w:type="dxa"/>
            <w:tcMar/>
          </w:tcPr>
          <w:p w:rsidR="00BA4354" w:rsidP="00BA4354" w:rsidRDefault="00BA4354" w14:paraId="6ADD60AF" w14:textId="77777777"/>
        </w:tc>
      </w:tr>
      <w:tr w:rsidR="00B26A13" w:rsidTr="0DC6BA5D" w14:paraId="5DC92B09" w14:textId="77777777">
        <w:tc>
          <w:tcPr>
            <w:tcW w:w="4674" w:type="dxa"/>
            <w:gridSpan w:val="2"/>
            <w:tcMar/>
          </w:tcPr>
          <w:p w:rsidRPr="00965654" w:rsidR="00B26A13" w:rsidP="00BA4354" w:rsidRDefault="00B26A13" w14:paraId="74303A23" w14:textId="59C21ACD">
            <w:pPr>
              <w:rPr>
                <w:b/>
                <w:bCs/>
                <w:color w:val="1F4E79" w:themeColor="accent1" w:themeShade="80"/>
                <w:sz w:val="20"/>
                <w:szCs w:val="20"/>
              </w:rPr>
            </w:pPr>
            <w:r w:rsidRPr="00965654">
              <w:rPr>
                <w:b/>
                <w:bCs/>
                <w:color w:val="1F4E79" w:themeColor="accent1" w:themeShade="80"/>
                <w:sz w:val="20"/>
                <w:szCs w:val="20"/>
              </w:rPr>
              <w:t>Scarborough Library</w:t>
            </w:r>
          </w:p>
        </w:tc>
        <w:tc>
          <w:tcPr>
            <w:tcW w:w="3601" w:type="dxa"/>
            <w:tcMar/>
          </w:tcPr>
          <w:p w:rsidR="00B26A13" w:rsidP="00BA4354" w:rsidRDefault="00B26A13" w14:paraId="793349E0" w14:textId="77777777"/>
        </w:tc>
        <w:tc>
          <w:tcPr>
            <w:tcW w:w="1075" w:type="dxa"/>
            <w:tcMar/>
          </w:tcPr>
          <w:p w:rsidR="00B26A13" w:rsidP="00BA4354" w:rsidRDefault="00B26A13" w14:paraId="3FA5FC34" w14:textId="77777777"/>
        </w:tc>
      </w:tr>
      <w:tr w:rsidR="00B26A13" w:rsidTr="0DC6BA5D" w14:paraId="51187923" w14:textId="77777777">
        <w:tc>
          <w:tcPr>
            <w:tcW w:w="2875" w:type="dxa"/>
            <w:tcMar/>
          </w:tcPr>
          <w:p w:rsidR="00B26A13" w:rsidP="00B26A13" w:rsidRDefault="00B26A13" w14:paraId="313697A7" w14:textId="3F588698">
            <w:pPr>
              <w:rPr>
                <w:sz w:val="18"/>
                <w:szCs w:val="18"/>
              </w:rPr>
            </w:pPr>
            <w:r>
              <w:rPr>
                <w:sz w:val="18"/>
                <w:szCs w:val="18"/>
              </w:rPr>
              <w:t>Rhonda Donaldson (LIB)</w:t>
            </w:r>
          </w:p>
        </w:tc>
        <w:tc>
          <w:tcPr>
            <w:tcW w:w="1799" w:type="dxa"/>
            <w:tcMar/>
          </w:tcPr>
          <w:p w:rsidR="00B26A13" w:rsidP="00BA4354" w:rsidRDefault="00263884" w14:paraId="1664AB40" w14:textId="108EF31F">
            <w:r>
              <w:t>X</w:t>
            </w:r>
          </w:p>
        </w:tc>
        <w:tc>
          <w:tcPr>
            <w:tcW w:w="3601" w:type="dxa"/>
            <w:tcMar/>
          </w:tcPr>
          <w:p w:rsidR="00B26A13" w:rsidP="00BA4354" w:rsidRDefault="00B26A13" w14:paraId="2F0A77F7" w14:textId="77777777"/>
        </w:tc>
        <w:tc>
          <w:tcPr>
            <w:tcW w:w="1075" w:type="dxa"/>
            <w:tcMar/>
          </w:tcPr>
          <w:p w:rsidR="00B26A13" w:rsidP="00BA4354" w:rsidRDefault="00B26A13" w14:paraId="3FA8FDAC" w14:textId="77777777"/>
        </w:tc>
      </w:tr>
    </w:tbl>
    <w:p w:rsidR="00050725" w:rsidRDefault="00050725" w14:paraId="155F626F" w14:textId="77777777"/>
    <w:p w:rsidR="00D32116" w:rsidP="00D32116" w:rsidRDefault="00D32116" w14:paraId="7858F6E1" w14:textId="56D2FFC6">
      <w:pPr>
        <w:jc w:val="center"/>
      </w:pPr>
      <w:r>
        <w:t>Quorum = 1</w:t>
      </w:r>
      <w:r w:rsidR="00D56707">
        <w:t>0</w:t>
      </w:r>
      <w:r>
        <w:t xml:space="preserve"> voting members</w:t>
      </w:r>
    </w:p>
    <w:p w:rsidR="00AA2F9A" w:rsidP="00AA2F9A" w:rsidRDefault="00AA2F9A" w14:paraId="57BD5953" w14:textId="77777777"/>
    <w:p w:rsidR="006E441D" w:rsidP="006E441D" w:rsidRDefault="006E441D" w14:paraId="063096A6" w14:textId="6716924A">
      <w:pPr>
        <w:jc w:val="center"/>
      </w:pPr>
      <w:r>
        <w:t>Zoom link</w:t>
      </w:r>
      <w:r w:rsidR="00BC499E">
        <w:t xml:space="preserve">: </w:t>
      </w:r>
      <w:hyperlink w:history="1" r:id="rId5">
        <w:r w:rsidRPr="00BC499E" w:rsidR="00BC499E">
          <w:rPr>
            <w:rFonts w:ascii="Helvetica Neue" w:hAnsi="Helvetica Neue" w:cs="Helvetica Neue"/>
            <w:color w:val="094FD1"/>
            <w:sz w:val="20"/>
            <w:szCs w:val="20"/>
            <w:u w:val="single" w:color="094FD1"/>
          </w:rPr>
          <w:t>https://us02web.zoom.us/j/83121636402?pwd=3gzLYGTcSNuBaIbphj46Kd4gFxXnNC.1</w:t>
        </w:r>
      </w:hyperlink>
    </w:p>
    <w:p w:rsidR="006E441D" w:rsidP="006E441D" w:rsidRDefault="006E441D" w14:paraId="11100F03" w14:textId="77777777">
      <w:pPr>
        <w:jc w:val="center"/>
      </w:pPr>
    </w:p>
    <w:p w:rsidR="006E441D" w:rsidP="006E441D" w:rsidRDefault="006E441D" w14:paraId="301CB31C" w14:textId="16DAAB0E">
      <w:pPr>
        <w:jc w:val="center"/>
      </w:pPr>
      <w:r>
        <w:t xml:space="preserve">Meeting ID: </w:t>
      </w:r>
      <w:r w:rsidR="00B26A13">
        <w:rPr>
          <w:rFonts w:ascii="Helvetica" w:hAnsi="Helvetica"/>
          <w:color w:val="6E7680"/>
          <w:spacing w:val="6"/>
          <w:sz w:val="21"/>
          <w:szCs w:val="21"/>
          <w:shd w:val="clear" w:color="auto" w:fill="FFFFFF"/>
        </w:rPr>
        <w:t>831 2163 6402</w:t>
      </w:r>
    </w:p>
    <w:p w:rsidR="006E441D" w:rsidP="00715ED8" w:rsidRDefault="006E441D" w14:paraId="59073F55" w14:textId="77777777">
      <w:pPr>
        <w:jc w:val="center"/>
      </w:pPr>
    </w:p>
    <w:p w:rsidRPr="003F7046" w:rsidR="00BF60C2" w:rsidP="003F7046" w:rsidRDefault="001133FE" w14:paraId="1F5C1649" w14:textId="48578A33">
      <w:pPr>
        <w:pStyle w:val="ListParagraph"/>
        <w:numPr>
          <w:ilvl w:val="0"/>
          <w:numId w:val="14"/>
        </w:numPr>
        <w:rPr>
          <w:b/>
        </w:rPr>
      </w:pPr>
      <w:r w:rsidRPr="003F7046">
        <w:rPr>
          <w:b/>
        </w:rPr>
        <w:t xml:space="preserve">Approval of the Minutes from the Meeting of </w:t>
      </w:r>
      <w:r w:rsidRPr="003F7046" w:rsidR="00BC499E">
        <w:rPr>
          <w:b/>
        </w:rPr>
        <w:t>9</w:t>
      </w:r>
      <w:r w:rsidRPr="003F7046">
        <w:rPr>
          <w:b/>
        </w:rPr>
        <w:t>/</w:t>
      </w:r>
      <w:r w:rsidRPr="003F7046" w:rsidR="00BC499E">
        <w:rPr>
          <w:b/>
        </w:rPr>
        <w:t>18</w:t>
      </w:r>
      <w:r w:rsidRPr="003F7046">
        <w:rPr>
          <w:b/>
        </w:rPr>
        <w:t>/20</w:t>
      </w:r>
      <w:r w:rsidRPr="003F7046" w:rsidR="003D64DD">
        <w:rPr>
          <w:b/>
        </w:rPr>
        <w:t>2</w:t>
      </w:r>
      <w:r w:rsidRPr="003F7046" w:rsidR="00BA48B0">
        <w:rPr>
          <w:b/>
        </w:rPr>
        <w:t>4</w:t>
      </w:r>
    </w:p>
    <w:p w:rsidRPr="00EB5BAF" w:rsidR="003F7046" w:rsidP="003F7046" w:rsidRDefault="003F7046" w14:paraId="1ED0B90A" w14:textId="7917D8B3">
      <w:pPr>
        <w:pStyle w:val="ListParagraph"/>
        <w:ind w:left="1080"/>
      </w:pPr>
      <w:r w:rsidRPr="00EB5BAF">
        <w:t xml:space="preserve">No changes – </w:t>
      </w:r>
      <w:r w:rsidR="00EB5BAF">
        <w:t xml:space="preserve">The </w:t>
      </w:r>
      <w:r w:rsidRPr="00EB5BAF">
        <w:t xml:space="preserve">minutes </w:t>
      </w:r>
      <w:r w:rsidR="00EB5BAF">
        <w:t xml:space="preserve">were </w:t>
      </w:r>
      <w:r w:rsidRPr="00EB5BAF">
        <w:t>approved as distributed</w:t>
      </w:r>
      <w:r w:rsidR="00EB5BAF">
        <w:t>.</w:t>
      </w:r>
    </w:p>
    <w:p w:rsidRPr="003F7046" w:rsidR="003F7046" w:rsidP="003F7046" w:rsidRDefault="003F7046" w14:paraId="1D4B8F69" w14:textId="77777777">
      <w:pPr>
        <w:pStyle w:val="ListParagraph"/>
        <w:ind w:left="1080"/>
        <w:rPr>
          <w:b/>
        </w:rPr>
      </w:pPr>
    </w:p>
    <w:p w:rsidRPr="00BF60C2" w:rsidR="00BF60C2" w:rsidP="00BF60C2" w:rsidRDefault="00D32116" w14:paraId="2ACFA5BE" w14:textId="77777777">
      <w:pPr>
        <w:rPr>
          <w:b/>
        </w:rPr>
      </w:pPr>
      <w:r>
        <w:rPr>
          <w:b/>
        </w:rPr>
        <w:t>I</w:t>
      </w:r>
      <w:r w:rsidRPr="00BF60C2" w:rsidR="00BF60C2">
        <w:rPr>
          <w:b/>
        </w:rPr>
        <w:t>I.</w:t>
      </w:r>
      <w:r w:rsidRPr="00BF60C2" w:rsidR="00BF60C2">
        <w:rPr>
          <w:b/>
        </w:rPr>
        <w:tab/>
      </w:r>
      <w:r w:rsidRPr="00BF60C2" w:rsidR="00BF60C2">
        <w:rPr>
          <w:b/>
        </w:rPr>
        <w:t>Reports</w:t>
      </w:r>
    </w:p>
    <w:p w:rsidR="009234DC" w:rsidP="009234DC" w:rsidRDefault="00BF60C2" w14:paraId="27206BCB" w14:textId="7DD67EFE">
      <w:pPr>
        <w:pStyle w:val="ListParagraph"/>
        <w:numPr>
          <w:ilvl w:val="0"/>
          <w:numId w:val="2"/>
        </w:numPr>
      </w:pPr>
      <w:r>
        <w:t>C&amp;I (</w:t>
      </w:r>
      <w:r w:rsidR="00BD1A1F">
        <w:t>Craig Cline</w:t>
      </w:r>
      <w:r>
        <w:t>)</w:t>
      </w:r>
    </w:p>
    <w:p w:rsidR="00263884" w:rsidP="00263884" w:rsidRDefault="003F7046" w14:paraId="1D0328B9" w14:textId="09F89716">
      <w:pPr>
        <w:pStyle w:val="ListParagraph"/>
        <w:ind w:left="1080"/>
      </w:pPr>
      <w:r>
        <w:t>No report</w:t>
      </w:r>
    </w:p>
    <w:p w:rsidR="003F7046" w:rsidP="00263884" w:rsidRDefault="003F7046" w14:paraId="55B110E9" w14:textId="77777777">
      <w:pPr>
        <w:pStyle w:val="ListParagraph"/>
        <w:ind w:left="1080"/>
      </w:pPr>
    </w:p>
    <w:p w:rsidR="00BF60C2" w:rsidP="00BF60C2" w:rsidRDefault="00BF60C2" w14:paraId="00DF47CC" w14:textId="61A24200">
      <w:pPr>
        <w:pStyle w:val="ListParagraph"/>
        <w:numPr>
          <w:ilvl w:val="0"/>
          <w:numId w:val="2"/>
        </w:numPr>
      </w:pPr>
      <w:r>
        <w:t>Assessment (</w:t>
      </w:r>
      <w:r w:rsidR="00B26A13">
        <w:t>Ann Wend</w:t>
      </w:r>
      <w:r w:rsidR="003F7046">
        <w:t>l</w:t>
      </w:r>
      <w:r w:rsidR="00B26A13">
        <w:t>e</w:t>
      </w:r>
      <w:r>
        <w:t>)</w:t>
      </w:r>
    </w:p>
    <w:p w:rsidR="00263884" w:rsidP="00581545" w:rsidRDefault="003F7046" w14:paraId="78539D35" w14:textId="74E865BC">
      <w:pPr>
        <w:pStyle w:val="ListParagraph"/>
        <w:ind w:firstLine="360"/>
      </w:pPr>
      <w:r>
        <w:t>No report</w:t>
      </w:r>
    </w:p>
    <w:p w:rsidR="00263884" w:rsidP="00263884" w:rsidRDefault="00263884" w14:paraId="6FF72BAE" w14:textId="77777777">
      <w:pPr>
        <w:pStyle w:val="ListParagraph"/>
        <w:ind w:left="1080"/>
      </w:pPr>
    </w:p>
    <w:p w:rsidR="00B26A13" w:rsidP="00B26A13" w:rsidRDefault="00BF60C2" w14:paraId="5D93F36D" w14:textId="028D0AE8">
      <w:pPr>
        <w:pStyle w:val="ListParagraph"/>
        <w:numPr>
          <w:ilvl w:val="0"/>
          <w:numId w:val="2"/>
        </w:numPr>
      </w:pPr>
      <w:r>
        <w:t>Course Substitution Subcommittee (</w:t>
      </w:r>
      <w:r w:rsidR="00C2368C">
        <w:t>TBD</w:t>
      </w:r>
      <w:r>
        <w:t>)</w:t>
      </w:r>
    </w:p>
    <w:p w:rsidR="00263884" w:rsidP="00263884" w:rsidRDefault="00263884" w14:paraId="25C070A9" w14:textId="77777777"/>
    <w:p w:rsidRPr="00972F92" w:rsidR="00263884" w:rsidP="00263884" w:rsidRDefault="00263884" w14:paraId="1DD1BC41" w14:textId="77777777"/>
    <w:p w:rsidR="00B26A13" w:rsidP="00B26A13" w:rsidRDefault="00B26A13" w14:paraId="35D5F427" w14:textId="4626E7B5">
      <w:pPr>
        <w:rPr>
          <w:b/>
        </w:rPr>
      </w:pPr>
      <w:r>
        <w:rPr>
          <w:b/>
        </w:rPr>
        <w:t>III.</w:t>
      </w:r>
      <w:r>
        <w:rPr>
          <w:b/>
        </w:rPr>
        <w:tab/>
      </w:r>
      <w:r w:rsidRPr="00384E47">
        <w:rPr>
          <w:b/>
        </w:rPr>
        <w:t>New Business</w:t>
      </w:r>
    </w:p>
    <w:p w:rsidR="00B26A13" w:rsidP="00B26A13" w:rsidRDefault="00B26A13" w14:paraId="2C3EDC3F" w14:textId="042325EB">
      <w:pPr>
        <w:pStyle w:val="ListParagraph"/>
        <w:numPr>
          <w:ilvl w:val="0"/>
          <w:numId w:val="11"/>
        </w:numPr>
      </w:pPr>
      <w:r>
        <w:t>Assessment and Course Substitution sub committees: membership and processes</w:t>
      </w:r>
    </w:p>
    <w:p w:rsidR="00263884" w:rsidP="00263884" w:rsidRDefault="00263884" w14:paraId="4D226544" w14:textId="77777777"/>
    <w:p w:rsidR="00581545" w:rsidP="00EB5BAF" w:rsidRDefault="00581545" w14:paraId="2F1E8F9D" w14:textId="5D9F67D0">
      <w:pPr>
        <w:ind w:firstLine="720"/>
      </w:pPr>
      <w:r>
        <w:t>There was d</w:t>
      </w:r>
      <w:r w:rsidR="003F7046">
        <w:t xml:space="preserve">iscussion of changing the role of the </w:t>
      </w:r>
      <w:r>
        <w:t>Assessment S</w:t>
      </w:r>
      <w:r w:rsidR="003F7046">
        <w:t>ubcommittee</w:t>
      </w:r>
      <w:r>
        <w:t>.  Rather than assisting the Director of Assessment in coordinating assessment of the core curriculum across departments, it may change</w:t>
      </w:r>
      <w:r w:rsidR="003F7046">
        <w:t xml:space="preserve"> to be looking at the assessment plans</w:t>
      </w:r>
      <w:r>
        <w:t xml:space="preserve"> submitted to the Core Curriculum Committee.</w:t>
      </w:r>
      <w:r w:rsidRPr="00581545">
        <w:t xml:space="preserve"> </w:t>
      </w:r>
      <w:r>
        <w:t xml:space="preserve"> </w:t>
      </w:r>
      <w:r>
        <w:t>Jason Allen and Sara Reynolds and Kevin Williams volunteered for the assessment subcommittee</w:t>
      </w:r>
      <w:r>
        <w:t>.</w:t>
      </w:r>
    </w:p>
    <w:p w:rsidR="00263884" w:rsidP="00263884" w:rsidRDefault="00263884" w14:paraId="5F743D6E" w14:textId="492D5D36"/>
    <w:p w:rsidR="00B82450" w:rsidP="00EB5BAF" w:rsidRDefault="00581545" w14:paraId="2A62DD54" w14:textId="49EA0944">
      <w:pPr>
        <w:ind w:firstLine="720"/>
      </w:pPr>
      <w:r>
        <w:t xml:space="preserve">There was also discussion </w:t>
      </w:r>
      <w:r w:rsidR="00B82450">
        <w:t>of</w:t>
      </w:r>
      <w:r>
        <w:t xml:space="preserve"> the role</w:t>
      </w:r>
      <w:r w:rsidR="00B82450">
        <w:t xml:space="preserve"> </w:t>
      </w:r>
      <w:r>
        <w:t xml:space="preserve">of the Course </w:t>
      </w:r>
      <w:r w:rsidR="00B82450">
        <w:t xml:space="preserve">Substitution </w:t>
      </w:r>
      <w:r>
        <w:t>S</w:t>
      </w:r>
      <w:r w:rsidR="00B82450">
        <w:t>ubcommittee</w:t>
      </w:r>
      <w:r>
        <w:t xml:space="preserve">.  </w:t>
      </w:r>
      <w:r w:rsidR="00B82450">
        <w:t xml:space="preserve">Kathy Reid, Brian </w:t>
      </w:r>
      <w:proofErr w:type="spellStart"/>
      <w:r w:rsidR="00B82450">
        <w:t>Sanatana</w:t>
      </w:r>
      <w:proofErr w:type="spellEnd"/>
      <w:r w:rsidR="00B82450">
        <w:t xml:space="preserve">, and Jacqui Cole volunteered to be on the </w:t>
      </w:r>
      <w:r>
        <w:t xml:space="preserve">Course </w:t>
      </w:r>
      <w:r w:rsidR="00B82450">
        <w:t xml:space="preserve">Substitution </w:t>
      </w:r>
      <w:r>
        <w:t>S</w:t>
      </w:r>
      <w:r w:rsidR="00B82450">
        <w:t>ubcommittee</w:t>
      </w:r>
      <w:r>
        <w:t>.</w:t>
      </w:r>
    </w:p>
    <w:p w:rsidR="00581545" w:rsidP="00263884" w:rsidRDefault="00581545" w14:paraId="72BA77A3" w14:textId="768C9755"/>
    <w:p w:rsidR="001714EE" w:rsidP="00EB5BAF" w:rsidRDefault="00581545" w14:paraId="715F7830" w14:textId="3D47591F">
      <w:pPr>
        <w:ind w:firstLine="720"/>
      </w:pPr>
      <w:r>
        <w:t xml:space="preserve">Committees were directed to examine the processes </w:t>
      </w:r>
      <w:r w:rsidR="001714EE">
        <w:t>relevant to their committees.</w:t>
      </w:r>
    </w:p>
    <w:p w:rsidR="003F7046" w:rsidP="00263884" w:rsidRDefault="003F7046" w14:paraId="47D838CA" w14:textId="77777777"/>
    <w:p w:rsidR="003F7046" w:rsidP="00263884" w:rsidRDefault="003F7046" w14:paraId="4BC25EF9" w14:textId="77777777"/>
    <w:p w:rsidRPr="00972F92" w:rsidR="00972F92" w:rsidP="00972F92" w:rsidRDefault="006E441D" w14:paraId="0715A540" w14:textId="2BA98975">
      <w:pPr>
        <w:rPr>
          <w:b/>
        </w:rPr>
      </w:pPr>
      <w:r>
        <w:rPr>
          <w:b/>
        </w:rPr>
        <w:t>IV.</w:t>
      </w:r>
      <w:r>
        <w:rPr>
          <w:b/>
        </w:rPr>
        <w:tab/>
      </w:r>
      <w:r w:rsidR="00F734F4">
        <w:rPr>
          <w:b/>
        </w:rPr>
        <w:t>Old Business</w:t>
      </w:r>
    </w:p>
    <w:p w:rsidR="00555320" w:rsidP="00555320" w:rsidRDefault="00555320" w14:paraId="457ECBC4" w14:textId="0DA21D85">
      <w:pPr>
        <w:pStyle w:val="ListParagraph"/>
        <w:numPr>
          <w:ilvl w:val="0"/>
          <w:numId w:val="13"/>
        </w:numPr>
      </w:pPr>
      <w:r>
        <w:t>Teach out plans- Dr. Cole</w:t>
      </w:r>
    </w:p>
    <w:p w:rsidR="00263884" w:rsidP="00263884" w:rsidRDefault="00263884" w14:paraId="17847BB7" w14:textId="77777777"/>
    <w:p w:rsidR="006313B0" w:rsidP="00156D0B" w:rsidRDefault="00581545" w14:paraId="1F267696" w14:textId="6700720E">
      <w:pPr>
        <w:ind w:firstLine="720"/>
      </w:pPr>
      <w:r>
        <w:t>There was a d</w:t>
      </w:r>
      <w:r w:rsidR="001714EE">
        <w:t>iscussion of core codes</w:t>
      </w:r>
      <w:r>
        <w:t>, and when a course is considered eligible to meet a requirement for a given student.  In particular, t</w:t>
      </w:r>
      <w:r w:rsidR="001714EE">
        <w:t xml:space="preserve">here was an inquiry about whether courses were considered </w:t>
      </w:r>
      <w:r w:rsidR="006313B0">
        <w:t xml:space="preserve">as meeting core requirements </w:t>
      </w:r>
      <w:r w:rsidR="001714EE">
        <w:t xml:space="preserve">based </w:t>
      </w:r>
      <w:r w:rsidR="006313B0">
        <w:t>on either</w:t>
      </w:r>
    </w:p>
    <w:p w:rsidR="006313B0" w:rsidP="00156D0B" w:rsidRDefault="006313B0" w14:paraId="7387B39C" w14:textId="11D3EE41">
      <w:pPr>
        <w:pStyle w:val="ListParagraph"/>
        <w:numPr>
          <w:ilvl w:val="0"/>
          <w:numId w:val="15"/>
        </w:numPr>
        <w:ind w:left="1170"/>
      </w:pPr>
      <w:r>
        <w:t xml:space="preserve">whether the course was in the core </w:t>
      </w:r>
      <w:r w:rsidR="00156D0B">
        <w:t xml:space="preserve">during </w:t>
      </w:r>
      <w:r w:rsidR="00156D0B">
        <w:t>the year in which the student took the course</w:t>
      </w:r>
      <w:r>
        <w:t xml:space="preserve">, regardless of the catalog year of the student OR </w:t>
      </w:r>
    </w:p>
    <w:p w:rsidR="006313B0" w:rsidP="00156D0B" w:rsidRDefault="006313B0" w14:paraId="518E50EA" w14:textId="3CEEE802">
      <w:pPr>
        <w:pStyle w:val="ListParagraph"/>
        <w:numPr>
          <w:ilvl w:val="0"/>
          <w:numId w:val="15"/>
        </w:numPr>
        <w:ind w:left="1170"/>
      </w:pPr>
      <w:r>
        <w:t>whether the course was in the core during the catalog year</w:t>
      </w:r>
      <w:r w:rsidR="00156D0B">
        <w:t xml:space="preserve"> of the student</w:t>
      </w:r>
      <w:r>
        <w:t>,</w:t>
      </w:r>
      <w:r w:rsidR="001714EE">
        <w:t xml:space="preserve"> </w:t>
      </w:r>
      <w:r>
        <w:t xml:space="preserve">regardless of whether a course was subsequently added or removed from the core before </w:t>
      </w:r>
      <w:r w:rsidR="001714EE">
        <w:t xml:space="preserve">the student took the course.  </w:t>
      </w:r>
    </w:p>
    <w:p w:rsidR="00156D0B" w:rsidP="00156D0B" w:rsidRDefault="00156D0B" w14:paraId="235D21D6" w14:textId="77777777">
      <w:pPr>
        <w:ind w:firstLine="810"/>
      </w:pPr>
    </w:p>
    <w:p w:rsidR="006313B0" w:rsidP="00156D0B" w:rsidRDefault="006313B0" w14:paraId="567415C2" w14:textId="0E9C75BA">
      <w:pPr>
        <w:ind w:firstLine="810"/>
      </w:pPr>
      <w:r>
        <w:t>It was noted that the registrar should be consulted as the definitive source of information on this topic.</w:t>
      </w:r>
    </w:p>
    <w:p w:rsidR="001714EE" w:rsidP="00263884" w:rsidRDefault="001714EE" w14:paraId="42798652" w14:textId="77777777"/>
    <w:p w:rsidR="00263884" w:rsidP="00263884" w:rsidRDefault="00263884" w14:paraId="61CF0168" w14:textId="77777777"/>
    <w:p w:rsidRPr="00555320" w:rsidR="00972F92" w:rsidP="00555320" w:rsidRDefault="00972F92" w14:paraId="1D8A33D4" w14:textId="3F196BB5">
      <w:pPr>
        <w:pStyle w:val="ListParagraph"/>
        <w:numPr>
          <w:ilvl w:val="0"/>
          <w:numId w:val="13"/>
        </w:numPr>
        <w:rPr>
          <w:b/>
        </w:rPr>
      </w:pPr>
      <w:r>
        <w:t xml:space="preserve"> Investigation into the Core Curriculum and Degree Offerings </w:t>
      </w:r>
      <w:r w:rsidR="00555320">
        <w:t>(see page 2 schedule)</w:t>
      </w:r>
    </w:p>
    <w:p w:rsidRPr="006313B0" w:rsidR="00972F92" w:rsidP="00972F92" w:rsidRDefault="00972F92" w14:paraId="4690A678" w14:textId="77777777"/>
    <w:p w:rsidRPr="00EB5BAF" w:rsidR="006313B0" w:rsidP="00156D0B" w:rsidRDefault="006313B0" w14:paraId="0548F87C" w14:textId="77777777">
      <w:pPr>
        <w:ind w:firstLine="720"/>
        <w:rPr>
          <w:rFonts w:cstheme="minorHAnsi"/>
        </w:rPr>
      </w:pPr>
      <w:r w:rsidRPr="00EB5BAF">
        <w:rPr>
          <w:rFonts w:cstheme="minorHAnsi"/>
        </w:rPr>
        <w:t>There was discussion of t</w:t>
      </w:r>
      <w:r w:rsidRPr="00EB5BAF" w:rsidR="001714EE">
        <w:rPr>
          <w:rFonts w:cstheme="minorHAnsi"/>
        </w:rPr>
        <w:t xml:space="preserve">he charge to the committee </w:t>
      </w:r>
      <w:r w:rsidRPr="00EB5BAF">
        <w:rPr>
          <w:rFonts w:cstheme="minorHAnsi"/>
        </w:rPr>
        <w:t xml:space="preserve">in the university’s strategic plan.  </w:t>
      </w:r>
    </w:p>
    <w:p w:rsidRPr="00EB5BAF" w:rsidR="006313B0" w:rsidP="00972F92" w:rsidRDefault="006313B0" w14:paraId="26F58D56" w14:textId="6FF52D49">
      <w:pPr>
        <w:rPr>
          <w:rFonts w:cstheme="minorHAnsi"/>
        </w:rPr>
      </w:pPr>
      <w:r w:rsidRPr="00EB5BAF">
        <w:rPr>
          <w:rFonts w:cstheme="minorHAnsi"/>
        </w:rPr>
        <w:t xml:space="preserve"> “</w:t>
      </w:r>
      <w:r w:rsidRPr="00EB5BAF" w:rsidR="00EB5BAF">
        <w:rPr>
          <w:rFonts w:cstheme="minorHAnsi"/>
          <w:color w:val="333333"/>
          <w:shd w:val="clear" w:color="auto" w:fill="FFFFFF"/>
        </w:rPr>
        <w:t>The Core Curriculum Committee will conduct a thorough examination of the Core Curriculum and degree offerings to determine how we are realizing liberal arts at our institution.</w:t>
      </w:r>
      <w:r w:rsidRPr="00EB5BAF" w:rsidR="00EB5BAF">
        <w:rPr>
          <w:rFonts w:cstheme="minorHAnsi"/>
          <w:color w:val="333333"/>
          <w:shd w:val="clear" w:color="auto" w:fill="FFFFFF"/>
        </w:rPr>
        <w:t>” – 2023-2028 University Strategic Plan,</w:t>
      </w:r>
      <w:r w:rsidRPr="00EB5BAF" w:rsidR="00EB5BAF">
        <w:rPr>
          <w:rFonts w:cstheme="minorHAnsi"/>
        </w:rPr>
        <w:t xml:space="preserve"> </w:t>
      </w:r>
      <w:r w:rsidRPr="00EB5BAF" w:rsidR="00EB5BAF">
        <w:rPr>
          <w:rFonts w:cstheme="minorHAnsi"/>
        </w:rPr>
        <w:t>Goal 2, Strategy 1, Tactic 1</w:t>
      </w:r>
    </w:p>
    <w:p w:rsidR="00D271BE" w:rsidP="00156D0B" w:rsidRDefault="00D271BE" w14:paraId="6F8C9564" w14:textId="7B948731">
      <w:pPr>
        <w:ind w:firstLine="720"/>
      </w:pPr>
      <w:r w:rsidRPr="006313B0">
        <w:t xml:space="preserve">There </w:t>
      </w:r>
      <w:r w:rsidR="00EB5BAF">
        <w:t xml:space="preserve">have been no responses </w:t>
      </w:r>
      <w:r w:rsidRPr="006313B0">
        <w:t>from the strategic planning committee in response to previously submitted deliverables.</w:t>
      </w:r>
    </w:p>
    <w:p w:rsidR="00EB5BAF" w:rsidP="00972F92" w:rsidRDefault="00EB5BAF" w14:paraId="0C134E07" w14:textId="5BA51352"/>
    <w:p w:rsidRPr="006313B0" w:rsidR="00D271BE" w:rsidP="00156D0B" w:rsidRDefault="00EB5BAF" w14:paraId="5CC71465" w14:textId="6EEADB49">
      <w:pPr>
        <w:ind w:firstLine="720"/>
      </w:pPr>
      <w:r>
        <w:t xml:space="preserve">There has been turnover in the membership of the committee since this charge was last discussed.  Members of the committee expressed uncertainty about the intention of the charge and whether the current schedule of deliverables </w:t>
      </w:r>
      <w:r w:rsidR="00156D0B">
        <w:t xml:space="preserve">(see below) </w:t>
      </w:r>
      <w:r>
        <w:t>is meeting the charge as laid out in the strategic plan.</w:t>
      </w:r>
      <w:r w:rsidR="00156D0B">
        <w:t xml:space="preserve">  </w:t>
      </w:r>
      <w:bookmarkStart w:name="_GoBack" w:id="0"/>
      <w:bookmarkEnd w:id="0"/>
      <w:r>
        <w:t>The committee agreed to request f</w:t>
      </w:r>
      <w:r w:rsidRPr="006313B0" w:rsidR="00D271BE">
        <w:t xml:space="preserve">urther information before continuing </w:t>
      </w:r>
      <w:r w:rsidRPr="006313B0" w:rsidR="00E148CC">
        <w:t>work on these goals.</w:t>
      </w:r>
    </w:p>
    <w:p w:rsidRPr="006313B0" w:rsidR="00972F92" w:rsidP="00972F92" w:rsidRDefault="00972F92" w14:paraId="3121C5F8" w14:textId="77777777"/>
    <w:p w:rsidRPr="006313B0" w:rsidR="00972F92" w:rsidP="00972F92" w:rsidRDefault="00972F92" w14:paraId="61EE3298" w14:textId="77777777"/>
    <w:p w:rsidRPr="00972F92" w:rsidR="00EB5BAF" w:rsidP="00EB5BAF" w:rsidRDefault="00EB5BAF" w14:paraId="1EF8117C" w14:textId="7CD74114">
      <w:pPr>
        <w:rPr>
          <w:b/>
        </w:rPr>
      </w:pPr>
      <w:r>
        <w:rPr>
          <w:b/>
        </w:rPr>
        <w:t>V.</w:t>
      </w:r>
      <w:r>
        <w:rPr>
          <w:b/>
        </w:rPr>
        <w:tab/>
      </w:r>
      <w:r>
        <w:rPr>
          <w:b/>
        </w:rPr>
        <w:t>Other</w:t>
      </w:r>
      <w:r>
        <w:rPr>
          <w:b/>
        </w:rPr>
        <w:t xml:space="preserve"> Business</w:t>
      </w:r>
    </w:p>
    <w:p w:rsidRPr="006313B0" w:rsidR="00E148CC" w:rsidP="00972F92" w:rsidRDefault="00E148CC" w14:paraId="26D33D2A" w14:textId="77777777"/>
    <w:p w:rsidRPr="006313B0" w:rsidR="00E148CC" w:rsidP="00156D0B" w:rsidRDefault="00E148CC" w14:paraId="374DB5F5" w14:textId="584AD569">
      <w:pPr>
        <w:ind w:firstLine="720"/>
      </w:pPr>
      <w:r w:rsidRPr="006313B0">
        <w:t xml:space="preserve">Some representatives </w:t>
      </w:r>
      <w:r w:rsidR="00EB5BAF">
        <w:t>to the committee are</w:t>
      </w:r>
      <w:r w:rsidRPr="006313B0">
        <w:t xml:space="preserve"> missing – </w:t>
      </w:r>
      <w:r w:rsidR="00EB5BAF">
        <w:t>The c</w:t>
      </w:r>
      <w:r w:rsidRPr="006313B0">
        <w:t>hair will seek more information</w:t>
      </w:r>
      <w:r w:rsidR="00EB5BAF">
        <w:t xml:space="preserve"> about the updated committee membership.</w:t>
      </w:r>
    </w:p>
    <w:p w:rsidRPr="006313B0" w:rsidR="00E148CC" w:rsidP="00972F92" w:rsidRDefault="00E148CC" w14:paraId="2E54F015" w14:textId="77777777"/>
    <w:p w:rsidR="008D6E66" w:rsidP="00972F92" w:rsidRDefault="008D6E66" w14:paraId="24CC62BD" w14:textId="77777777">
      <w:pPr>
        <w:autoSpaceDE w:val="0"/>
        <w:autoSpaceDN w:val="0"/>
        <w:adjustRightInd w:val="0"/>
        <w:rPr>
          <w:rFonts w:ascii="Calibri" w:hAnsi="Calibri" w:cs="Calibri"/>
          <w:color w:val="000000"/>
          <w:sz w:val="20"/>
          <w:szCs w:val="20"/>
        </w:rPr>
      </w:pPr>
    </w:p>
    <w:p w:rsidRPr="008D6E66" w:rsidR="008D6E66" w:rsidP="00972F92" w:rsidRDefault="008D6E66" w14:paraId="7B72F98D" w14:textId="58A5D02F">
      <w:pPr>
        <w:autoSpaceDE w:val="0"/>
        <w:autoSpaceDN w:val="0"/>
        <w:adjustRightInd w:val="0"/>
        <w:rPr>
          <w:rFonts w:ascii="Calibri" w:hAnsi="Calibri" w:cs="Calibri"/>
          <w:b/>
          <w:bCs/>
          <w:i/>
          <w:iCs/>
          <w:color w:val="000000"/>
          <w:sz w:val="20"/>
          <w:szCs w:val="20"/>
        </w:rPr>
      </w:pPr>
      <w:r w:rsidRPr="008D6E66">
        <w:rPr>
          <w:rFonts w:ascii="Calibri" w:hAnsi="Calibri" w:cs="Calibri"/>
          <w:b/>
          <w:bCs/>
          <w:i/>
          <w:iCs/>
          <w:color w:val="000000"/>
          <w:sz w:val="20"/>
          <w:szCs w:val="20"/>
        </w:rPr>
        <w:t>Respectfully submitted by Lindsey Levitan</w:t>
      </w:r>
    </w:p>
    <w:p w:rsidRPr="00972F92" w:rsidR="00A52A01" w:rsidP="00972F92" w:rsidRDefault="00B26A13" w14:paraId="77E001F5" w14:textId="4D45E4BB">
      <w:pPr>
        <w:rPr>
          <w:b/>
        </w:rPr>
      </w:pPr>
      <w:r w:rsidRPr="00972F92">
        <w:rPr>
          <w:b/>
          <w:sz w:val="20"/>
          <w:szCs w:val="20"/>
        </w:rPr>
        <w:br/>
      </w:r>
    </w:p>
    <w:p w:rsidR="00B26A13" w:rsidP="00BF60C2" w:rsidRDefault="00B26A13" w14:paraId="3EDEA9D7" w14:textId="7BB7078B">
      <w:pPr>
        <w:rPr>
          <w:b/>
        </w:rPr>
      </w:pPr>
    </w:p>
    <w:p w:rsidR="00156D0B" w:rsidP="00BF60C2" w:rsidRDefault="00156D0B" w14:paraId="37A95C54" w14:textId="2B177EDE">
      <w:pPr>
        <w:rPr>
          <w:b/>
        </w:rPr>
      </w:pPr>
      <w:r>
        <w:rPr>
          <w:b/>
        </w:rPr>
        <w:t>For reference:</w:t>
      </w:r>
    </w:p>
    <w:p w:rsidRPr="006313B0" w:rsidR="00156D0B" w:rsidP="00156D0B" w:rsidRDefault="00156D0B" w14:paraId="4B1D2330" w14:textId="77777777">
      <w:pPr>
        <w:autoSpaceDE w:val="0"/>
        <w:autoSpaceDN w:val="0"/>
        <w:adjustRightInd w:val="0"/>
        <w:rPr>
          <w:rFonts w:ascii="Calibri" w:hAnsi="Calibri" w:cs="Calibri"/>
          <w:color w:val="000000"/>
          <w:sz w:val="20"/>
          <w:szCs w:val="20"/>
        </w:rPr>
      </w:pPr>
      <w:r w:rsidRPr="006313B0">
        <w:rPr>
          <w:rFonts w:ascii="Calibri" w:hAnsi="Calibri" w:cs="Calibri"/>
          <w:bCs/>
          <w:color w:val="000000"/>
          <w:sz w:val="20"/>
          <w:szCs w:val="20"/>
        </w:rPr>
        <w:t xml:space="preserve">The Liberal Arts at Shepherd University: </w:t>
      </w:r>
    </w:p>
    <w:p w:rsidRPr="006313B0" w:rsidR="00156D0B" w:rsidP="00156D0B" w:rsidRDefault="00156D0B" w14:paraId="37DBD1CA" w14:textId="77777777">
      <w:pPr>
        <w:autoSpaceDE w:val="0"/>
        <w:autoSpaceDN w:val="0"/>
        <w:adjustRightInd w:val="0"/>
        <w:rPr>
          <w:rFonts w:ascii="Calibri" w:hAnsi="Calibri" w:cs="Calibri"/>
          <w:color w:val="000000"/>
          <w:sz w:val="20"/>
          <w:szCs w:val="20"/>
        </w:rPr>
      </w:pPr>
      <w:r w:rsidRPr="006313B0">
        <w:rPr>
          <w:rFonts w:ascii="Calibri" w:hAnsi="Calibri" w:cs="Calibri"/>
          <w:bCs/>
          <w:color w:val="000000"/>
          <w:sz w:val="20"/>
          <w:szCs w:val="20"/>
        </w:rPr>
        <w:t xml:space="preserve">Proposal for an Investigation into the Core Curriculum and Degree Offerings </w:t>
      </w:r>
    </w:p>
    <w:p w:rsidRPr="006313B0" w:rsidR="00156D0B" w:rsidP="00156D0B" w:rsidRDefault="00156D0B" w14:paraId="070BF4B3" w14:textId="77777777">
      <w:pPr>
        <w:autoSpaceDE w:val="0"/>
        <w:autoSpaceDN w:val="0"/>
        <w:adjustRightInd w:val="0"/>
        <w:rPr>
          <w:rFonts w:ascii="Calibri" w:hAnsi="Calibri" w:cs="Calibri"/>
          <w:bCs/>
          <w:color w:val="000000"/>
          <w:sz w:val="20"/>
          <w:szCs w:val="20"/>
        </w:rPr>
      </w:pPr>
    </w:p>
    <w:p w:rsidRPr="00972F92" w:rsidR="00156D0B" w:rsidP="00156D0B" w:rsidRDefault="00156D0B" w14:paraId="70B720FC" w14:textId="77777777">
      <w:pPr>
        <w:autoSpaceDE w:val="0"/>
        <w:autoSpaceDN w:val="0"/>
        <w:adjustRightInd w:val="0"/>
        <w:rPr>
          <w:rFonts w:ascii="Calibri" w:hAnsi="Calibri" w:cs="Calibri"/>
          <w:color w:val="000000"/>
          <w:sz w:val="20"/>
          <w:szCs w:val="20"/>
        </w:rPr>
      </w:pPr>
      <w:r w:rsidRPr="00972F92">
        <w:rPr>
          <w:rFonts w:ascii="Calibri" w:hAnsi="Calibri" w:cs="Calibri"/>
          <w:b/>
          <w:bCs/>
          <w:color w:val="000000"/>
          <w:sz w:val="20"/>
          <w:szCs w:val="20"/>
        </w:rPr>
        <w:t xml:space="preserve">Incremental Step Completion Date </w:t>
      </w:r>
    </w:p>
    <w:p w:rsidRPr="00972F92" w:rsidR="00156D0B" w:rsidP="00156D0B" w:rsidRDefault="00156D0B" w14:paraId="3C7958F6"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Level Setting: Clarification of </w:t>
      </w:r>
      <w:proofErr w:type="spellStart"/>
      <w:r w:rsidRPr="00972F92">
        <w:rPr>
          <w:rFonts w:ascii="Calibri" w:hAnsi="Calibri" w:cs="Calibri"/>
          <w:color w:val="000000"/>
          <w:sz w:val="20"/>
          <w:szCs w:val="20"/>
        </w:rPr>
        <w:t>and</w:t>
      </w:r>
      <w:proofErr w:type="spellEnd"/>
      <w:r w:rsidRPr="00972F92">
        <w:rPr>
          <w:rFonts w:ascii="Calibri" w:hAnsi="Calibri" w:cs="Calibri"/>
          <w:color w:val="000000"/>
          <w:sz w:val="20"/>
          <w:szCs w:val="20"/>
        </w:rPr>
        <w:t xml:space="preserve"> Agreement on the Term “Liberal Arts” ........................ Feb. 2024 </w:t>
      </w:r>
    </w:p>
    <w:p w:rsidRPr="00972F92" w:rsidR="00156D0B" w:rsidP="00156D0B" w:rsidRDefault="00156D0B" w14:paraId="1656A11F"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The Liberal Arts in 2024—A Need for Updating Our Understanding? ................................ Apr. 2024 </w:t>
      </w:r>
    </w:p>
    <w:p w:rsidRPr="00972F92" w:rsidR="00156D0B" w:rsidP="00156D0B" w:rsidRDefault="00156D0B" w14:paraId="146FEE3E"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Revisiting AACU’s Leap Goals—Still Appropriate for Shepherd? ....................................... Oct. 2024 </w:t>
      </w:r>
    </w:p>
    <w:p w:rsidRPr="00972F92" w:rsidR="00156D0B" w:rsidP="00156D0B" w:rsidRDefault="00156D0B" w14:paraId="25137B0B"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Definition of Degrees (BA, BS, BFA, BMP, BSN, BSW, </w:t>
      </w:r>
      <w:proofErr w:type="gramStart"/>
      <w:r w:rsidRPr="00972F92">
        <w:rPr>
          <w:rFonts w:ascii="Calibri" w:hAnsi="Calibri" w:cs="Calibri"/>
          <w:color w:val="000000"/>
          <w:sz w:val="20"/>
          <w:szCs w:val="20"/>
        </w:rPr>
        <w:t>RBA)................................................</w:t>
      </w:r>
      <w:proofErr w:type="gramEnd"/>
      <w:r w:rsidRPr="00972F92">
        <w:rPr>
          <w:rFonts w:ascii="Calibri" w:hAnsi="Calibri" w:cs="Calibri"/>
          <w:color w:val="000000"/>
          <w:sz w:val="20"/>
          <w:szCs w:val="20"/>
        </w:rPr>
        <w:t xml:space="preserve"> Nov. 2024 </w:t>
      </w:r>
    </w:p>
    <w:p w:rsidRPr="00972F92" w:rsidR="00156D0B" w:rsidP="00156D0B" w:rsidRDefault="00156D0B" w14:paraId="77642983"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Thorough Evaluation of Shepherd’s Core Construct vis-à-vis Previous Considerations </w:t>
      </w:r>
      <w:proofErr w:type="gramStart"/>
      <w:r w:rsidRPr="00972F92">
        <w:rPr>
          <w:rFonts w:ascii="Calibri" w:hAnsi="Calibri" w:cs="Calibri"/>
          <w:color w:val="000000"/>
          <w:sz w:val="20"/>
          <w:szCs w:val="20"/>
        </w:rPr>
        <w:t>.....</w:t>
      </w:r>
      <w:proofErr w:type="gramEnd"/>
      <w:r w:rsidRPr="00972F92">
        <w:rPr>
          <w:rFonts w:ascii="Calibri" w:hAnsi="Calibri" w:cs="Calibri"/>
          <w:color w:val="000000"/>
          <w:sz w:val="20"/>
          <w:szCs w:val="20"/>
        </w:rPr>
        <w:t xml:space="preserve"> Feb. 2025 </w:t>
      </w:r>
    </w:p>
    <w:p w:rsidRPr="00972F92" w:rsidR="00156D0B" w:rsidP="00156D0B" w:rsidRDefault="00156D0B" w14:paraId="58998298"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Benchmarking with Shepherd’s Peers and Competitors ..................................................... Apr. 2025 </w:t>
      </w:r>
    </w:p>
    <w:p w:rsidR="00156D0B" w:rsidP="00156D0B" w:rsidRDefault="00156D0B" w14:paraId="1433F2BD" w14:textId="77777777">
      <w:pPr>
        <w:autoSpaceDE w:val="0"/>
        <w:autoSpaceDN w:val="0"/>
        <w:adjustRightInd w:val="0"/>
        <w:rPr>
          <w:rFonts w:ascii="Calibri" w:hAnsi="Calibri" w:cs="Calibri"/>
          <w:color w:val="000000"/>
          <w:sz w:val="20"/>
          <w:szCs w:val="20"/>
        </w:rPr>
      </w:pPr>
      <w:r w:rsidRPr="00972F92">
        <w:rPr>
          <w:rFonts w:ascii="Calibri" w:hAnsi="Calibri" w:cs="Calibri"/>
          <w:color w:val="000000"/>
          <w:sz w:val="20"/>
          <w:szCs w:val="20"/>
        </w:rPr>
        <w:t xml:space="preserve">Recommendations for Alterations or Augmentations of Assessment ............................... Oct. 2025 </w:t>
      </w:r>
    </w:p>
    <w:p w:rsidR="00156D0B" w:rsidP="00156D0B" w:rsidRDefault="00156D0B" w14:paraId="27F3F742" w14:textId="77777777">
      <w:pPr>
        <w:autoSpaceDE w:val="0"/>
        <w:autoSpaceDN w:val="0"/>
        <w:adjustRightInd w:val="0"/>
        <w:rPr>
          <w:rFonts w:ascii="Calibri" w:hAnsi="Calibri" w:cs="Calibri"/>
          <w:color w:val="000000"/>
          <w:sz w:val="20"/>
          <w:szCs w:val="20"/>
        </w:rPr>
      </w:pPr>
    </w:p>
    <w:p w:rsidRPr="00F734F4" w:rsidR="00F734F4" w:rsidP="00F734F4" w:rsidRDefault="00F734F4" w14:paraId="2B902436" w14:textId="77777777">
      <w:pPr>
        <w:ind w:left="1080" w:hanging="360"/>
      </w:pPr>
    </w:p>
    <w:sectPr w:rsidRPr="00F734F4" w:rsidR="00F734F4" w:rsidSect="00DA197F">
      <w:pgSz w:w="12240" w:h="15840" w:orient="portrait"/>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10D4"/>
    <w:multiLevelType w:val="hybridMultilevel"/>
    <w:tmpl w:val="85A8F114"/>
    <w:lvl w:ilvl="0" w:tplc="D56E546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3013F"/>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45529"/>
    <w:multiLevelType w:val="hybridMultilevel"/>
    <w:tmpl w:val="A89606E0"/>
    <w:lvl w:ilvl="0" w:tplc="333E1C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E76AF"/>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B62EF"/>
    <w:multiLevelType w:val="hybridMultilevel"/>
    <w:tmpl w:val="7AB289A2"/>
    <w:lvl w:ilvl="0" w:tplc="9D6A738E">
      <w:start w:val="1"/>
      <w:numFmt w:val="upp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F656298"/>
    <w:multiLevelType w:val="hybridMultilevel"/>
    <w:tmpl w:val="A66ACEE8"/>
    <w:lvl w:ilvl="0" w:tplc="466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B077E4"/>
    <w:multiLevelType w:val="hybridMultilevel"/>
    <w:tmpl w:val="A66ACEE8"/>
    <w:lvl w:ilvl="0" w:tplc="4664F0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4E0C65"/>
    <w:multiLevelType w:val="hybridMultilevel"/>
    <w:tmpl w:val="5C907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84F90"/>
    <w:multiLevelType w:val="hybridMultilevel"/>
    <w:tmpl w:val="F8300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557D5"/>
    <w:multiLevelType w:val="hybridMultilevel"/>
    <w:tmpl w:val="D9760626"/>
    <w:lvl w:ilvl="0" w:tplc="ED903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23244E"/>
    <w:multiLevelType w:val="hybridMultilevel"/>
    <w:tmpl w:val="751A00E8"/>
    <w:lvl w:ilvl="0" w:tplc="CA5E0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772AB3"/>
    <w:multiLevelType w:val="multilevel"/>
    <w:tmpl w:val="8D28C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CB76D75"/>
    <w:multiLevelType w:val="hybridMultilevel"/>
    <w:tmpl w:val="B0B0BF3E"/>
    <w:lvl w:ilvl="0" w:tplc="5DFC0596">
      <w:start w:val="1"/>
      <w:numFmt w:val="upperLetter"/>
      <w:lvlText w:val="%1."/>
      <w:lvlJc w:val="left"/>
      <w:pPr>
        <w:ind w:left="117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E475B66"/>
    <w:multiLevelType w:val="hybridMultilevel"/>
    <w:tmpl w:val="BFA01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4E27E7"/>
    <w:multiLevelType w:val="hybridMultilevel"/>
    <w:tmpl w:val="D3DE90F0"/>
    <w:lvl w:ilvl="0" w:tplc="7298A0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3"/>
  </w:num>
  <w:num w:numId="4">
    <w:abstractNumId w:val="9"/>
  </w:num>
  <w:num w:numId="5">
    <w:abstractNumId w:val="2"/>
  </w:num>
  <w:num w:numId="6">
    <w:abstractNumId w:val="1"/>
  </w:num>
  <w:num w:numId="7">
    <w:abstractNumId w:val="11"/>
  </w:num>
  <w:num w:numId="8">
    <w:abstractNumId w:val="8"/>
  </w:num>
  <w:num w:numId="9">
    <w:abstractNumId w:val="5"/>
  </w:num>
  <w:num w:numId="10">
    <w:abstractNumId w:val="7"/>
  </w:num>
  <w:num w:numId="11">
    <w:abstractNumId w:val="6"/>
  </w:num>
  <w:num w:numId="12">
    <w:abstractNumId w:val="4"/>
  </w:num>
  <w:num w:numId="13">
    <w:abstractNumId w:val="12"/>
  </w:num>
  <w:num w:numId="14">
    <w:abstractNumId w:val="0"/>
  </w:num>
  <w:num w:numId="1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E9"/>
    <w:rsid w:val="000069F1"/>
    <w:rsid w:val="00050725"/>
    <w:rsid w:val="000A52FC"/>
    <w:rsid w:val="000C16C7"/>
    <w:rsid w:val="000F1D5E"/>
    <w:rsid w:val="0010249F"/>
    <w:rsid w:val="001133FE"/>
    <w:rsid w:val="00156D0B"/>
    <w:rsid w:val="001714EE"/>
    <w:rsid w:val="00187A37"/>
    <w:rsid w:val="001B3100"/>
    <w:rsid w:val="001B3CAE"/>
    <w:rsid w:val="00235C81"/>
    <w:rsid w:val="00263884"/>
    <w:rsid w:val="0026459A"/>
    <w:rsid w:val="00272BD1"/>
    <w:rsid w:val="002D2092"/>
    <w:rsid w:val="002D7705"/>
    <w:rsid w:val="0031260A"/>
    <w:rsid w:val="00320094"/>
    <w:rsid w:val="003230E3"/>
    <w:rsid w:val="00336947"/>
    <w:rsid w:val="00361378"/>
    <w:rsid w:val="00384E47"/>
    <w:rsid w:val="00396160"/>
    <w:rsid w:val="003D188B"/>
    <w:rsid w:val="003D227E"/>
    <w:rsid w:val="003D589C"/>
    <w:rsid w:val="003D64DD"/>
    <w:rsid w:val="003F005E"/>
    <w:rsid w:val="003F7046"/>
    <w:rsid w:val="00521FE9"/>
    <w:rsid w:val="00524442"/>
    <w:rsid w:val="005546EC"/>
    <w:rsid w:val="00555320"/>
    <w:rsid w:val="005678E6"/>
    <w:rsid w:val="00581545"/>
    <w:rsid w:val="00590C6E"/>
    <w:rsid w:val="00593C3F"/>
    <w:rsid w:val="0059495B"/>
    <w:rsid w:val="005A369C"/>
    <w:rsid w:val="005C7F91"/>
    <w:rsid w:val="006313B0"/>
    <w:rsid w:val="006E441D"/>
    <w:rsid w:val="00715ED8"/>
    <w:rsid w:val="007F7119"/>
    <w:rsid w:val="00826CB0"/>
    <w:rsid w:val="008948D5"/>
    <w:rsid w:val="008B546D"/>
    <w:rsid w:val="008D6E66"/>
    <w:rsid w:val="009234DC"/>
    <w:rsid w:val="00925909"/>
    <w:rsid w:val="00965654"/>
    <w:rsid w:val="00972F92"/>
    <w:rsid w:val="00A52A01"/>
    <w:rsid w:val="00AA2F9A"/>
    <w:rsid w:val="00B26A13"/>
    <w:rsid w:val="00B52058"/>
    <w:rsid w:val="00B82450"/>
    <w:rsid w:val="00BA4354"/>
    <w:rsid w:val="00BA48B0"/>
    <w:rsid w:val="00BC499E"/>
    <w:rsid w:val="00BD1A1F"/>
    <w:rsid w:val="00BF60C2"/>
    <w:rsid w:val="00C2368C"/>
    <w:rsid w:val="00C475F7"/>
    <w:rsid w:val="00C62D1A"/>
    <w:rsid w:val="00CD2D2E"/>
    <w:rsid w:val="00D04F1C"/>
    <w:rsid w:val="00D271BE"/>
    <w:rsid w:val="00D32116"/>
    <w:rsid w:val="00D40512"/>
    <w:rsid w:val="00D412F3"/>
    <w:rsid w:val="00D56707"/>
    <w:rsid w:val="00D736E2"/>
    <w:rsid w:val="00D844D4"/>
    <w:rsid w:val="00D86D7F"/>
    <w:rsid w:val="00D9179F"/>
    <w:rsid w:val="00DA197F"/>
    <w:rsid w:val="00DB5060"/>
    <w:rsid w:val="00E148CC"/>
    <w:rsid w:val="00E30FC6"/>
    <w:rsid w:val="00E36AC8"/>
    <w:rsid w:val="00E941D8"/>
    <w:rsid w:val="00EA02E7"/>
    <w:rsid w:val="00EB34FC"/>
    <w:rsid w:val="00EB5BAF"/>
    <w:rsid w:val="00EC64E2"/>
    <w:rsid w:val="00EF2C0B"/>
    <w:rsid w:val="00F23E43"/>
    <w:rsid w:val="00F32E05"/>
    <w:rsid w:val="00F734F4"/>
    <w:rsid w:val="00F879FB"/>
    <w:rsid w:val="00F959B6"/>
    <w:rsid w:val="00FC6712"/>
    <w:rsid w:val="0B8769F1"/>
    <w:rsid w:val="0DC6BA5D"/>
    <w:rsid w:val="448F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6639"/>
  <w15:chartTrackingRefBased/>
  <w15:docId w15:val="{E773B5AC-61EA-4863-A399-5167AA0FD9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21F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F60C2"/>
    <w:pPr>
      <w:ind w:left="720"/>
      <w:contextualSpacing/>
    </w:pPr>
  </w:style>
  <w:style w:type="character" w:styleId="Hyperlink">
    <w:name w:val="Hyperlink"/>
    <w:basedOn w:val="DefaultParagraphFont"/>
    <w:uiPriority w:val="99"/>
    <w:unhideWhenUsed/>
    <w:rsid w:val="00AA2F9A"/>
    <w:rPr>
      <w:color w:val="0563C1" w:themeColor="hyperlink"/>
      <w:u w:val="single"/>
    </w:rPr>
  </w:style>
  <w:style w:type="character" w:styleId="UnresolvedMention">
    <w:name w:val="Unresolved Mention"/>
    <w:basedOn w:val="DefaultParagraphFont"/>
    <w:uiPriority w:val="99"/>
    <w:semiHidden/>
    <w:unhideWhenUsed/>
    <w:rsid w:val="005C7F91"/>
    <w:rPr>
      <w:color w:val="605E5C"/>
      <w:shd w:val="clear" w:color="auto" w:fill="E1DFDD"/>
    </w:rPr>
  </w:style>
  <w:style w:type="paragraph" w:styleId="Default" w:customStyle="1">
    <w:name w:val="Default"/>
    <w:rsid w:val="00972F9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us02web.zoom.us/j/83121636402?pwd=3gzLYGTcSNuBaIbphj46Kd4gFxXnNC.1"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746797367745A318931E54E13E61" ma:contentTypeVersion="17" ma:contentTypeDescription="Create a new document." ma:contentTypeScope="" ma:versionID="ad775a7ace5b44e8129f55badc48287a">
  <xsd:schema xmlns:xsd="http://www.w3.org/2001/XMLSchema" xmlns:xs="http://www.w3.org/2001/XMLSchema" xmlns:p="http://schemas.microsoft.com/office/2006/metadata/properties" xmlns:ns2="e62384bf-27e9-4852-b40c-55f4024c62fb" xmlns:ns3="c68fc7fb-a560-4324-a1b9-36a00dce23b6" targetNamespace="http://schemas.microsoft.com/office/2006/metadata/properties" ma:root="true" ma:fieldsID="7718da305821dff3f4c839b9c9d0e127" ns2:_="" ns3:_="">
    <xsd:import namespace="e62384bf-27e9-4852-b40c-55f4024c62fb"/>
    <xsd:import namespace="c68fc7fb-a560-4324-a1b9-36a00dce2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384bf-27e9-4852-b40c-55f4024c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c7fb-a560-4324-a1b9-36a00dce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ebd904-fbb4-430d-b8e6-b69dc9154643}" ma:internalName="TaxCatchAll" ma:showField="CatchAllData" ma:web="c68fc7fb-a560-4324-a1b9-36a00dce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384bf-27e9-4852-b40c-55f4024c62fb">
      <Terms xmlns="http://schemas.microsoft.com/office/infopath/2007/PartnerControls"/>
    </lcf76f155ced4ddcb4097134ff3c332f>
    <TaxCatchAll xmlns="c68fc7fb-a560-4324-a1b9-36a00dce23b6" xsi:nil="true"/>
  </documentManagement>
</p:properties>
</file>

<file path=customXml/itemProps1.xml><?xml version="1.0" encoding="utf-8"?>
<ds:datastoreItem xmlns:ds="http://schemas.openxmlformats.org/officeDocument/2006/customXml" ds:itemID="{33673B62-AEC6-466E-AB3B-DFC9CBAA782E}"/>
</file>

<file path=customXml/itemProps2.xml><?xml version="1.0" encoding="utf-8"?>
<ds:datastoreItem xmlns:ds="http://schemas.openxmlformats.org/officeDocument/2006/customXml" ds:itemID="{FA05EA76-8B13-4759-90E8-514AE6CE3752}"/>
</file>

<file path=customXml/itemProps3.xml><?xml version="1.0" encoding="utf-8"?>
<ds:datastoreItem xmlns:ds="http://schemas.openxmlformats.org/officeDocument/2006/customXml" ds:itemID="{71404700-C849-4E3E-86D9-853D2BD171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TNixon</dc:creator>
  <cp:keywords/>
  <dc:description/>
  <cp:lastModifiedBy>Monica Larson</cp:lastModifiedBy>
  <cp:revision>5</cp:revision>
  <dcterms:created xsi:type="dcterms:W3CDTF">2024-10-16T21:08:00Z</dcterms:created>
  <dcterms:modified xsi:type="dcterms:W3CDTF">2024-11-15T19:33:24Z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-1547050055</vt:i4>
  </property>
  <property fmtid="{D5CDD505-2E9C-101B-9397-08002B2CF9AE}" pid="3" name="_NewReviewCycle">
    <vt:lpwstr/>
  </property>
  <property fmtid="{D5CDD505-2E9C-101B-9397-08002B2CF9AE}" pid="4" name="_EmailSubject">
    <vt:lpwstr>April's Core Curriculum Meeting</vt:lpwstr>
  </property>
  <property fmtid="{D5CDD505-2E9C-101B-9397-08002B2CF9AE}" pid="5" name="_AuthorEmail">
    <vt:lpwstr>TNIXON@shepherd.edu</vt:lpwstr>
  </property>
  <property fmtid="{D5CDD505-2E9C-101B-9397-08002B2CF9AE}" pid="6" name="_AuthorEmailDisplayName">
    <vt:lpwstr>Timothy Nixon</vt:lpwstr>
  </property>
  <property fmtid="{D5CDD505-2E9C-101B-9397-08002B2CF9AE}" pid="7" name="_ReviewingToolsShownOnce">
    <vt:lpwstr/>
  </property>
  <property fmtid="{D5CDD505-2E9C-101B-9397-08002B2CF9AE}" pid="8" name="ContentTypeId">
    <vt:lpwstr>0x0101005D3E746797367745A318931E54E13E61</vt:lpwstr>
  </property>
  <property fmtid="{D5CDD505-2E9C-101B-9397-08002B2CF9AE}" pid="9" name="MediaServiceImageTags">
    <vt:lpwstr/>
  </property>
</Properties>
</file>