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36EDC" w14:textId="77777777" w:rsidR="00DC3C8D" w:rsidRPr="001633A5" w:rsidRDefault="002034B3">
      <w:pPr>
        <w:rPr>
          <w:b/>
        </w:rPr>
      </w:pPr>
      <w:bookmarkStart w:id="0" w:name="_GoBack"/>
      <w:bookmarkEnd w:id="0"/>
      <w:r w:rsidRPr="001633A5">
        <w:rPr>
          <w:b/>
        </w:rPr>
        <w:t>Minutes for Core Curriculum Committee</w:t>
      </w:r>
    </w:p>
    <w:p w14:paraId="3470AB37" w14:textId="77777777" w:rsidR="002034B3" w:rsidRPr="001633A5" w:rsidRDefault="002034B3">
      <w:pPr>
        <w:rPr>
          <w:b/>
        </w:rPr>
      </w:pPr>
      <w:r w:rsidRPr="001633A5">
        <w:rPr>
          <w:b/>
        </w:rPr>
        <w:t>1.20.21</w:t>
      </w:r>
    </w:p>
    <w:p w14:paraId="616526C8" w14:textId="77777777" w:rsidR="002034B3" w:rsidRDefault="002034B3">
      <w:r w:rsidRPr="002034B3">
        <w:rPr>
          <w:u w:val="single"/>
        </w:rPr>
        <w:t>Present</w:t>
      </w:r>
      <w:r>
        <w:t xml:space="preserve">:  </w:t>
      </w:r>
      <w:r w:rsidR="00082341">
        <w:t xml:space="preserve">Karen Adams, </w:t>
      </w:r>
      <w:r>
        <w:t>Tim Nixon, Sytil Murphy, Yanhong Wang, Stephanie Slocum-Schaffer, David Gordon, Jacquel</w:t>
      </w:r>
      <w:r w:rsidR="00082341">
        <w:t>yn</w:t>
      </w:r>
      <w:r>
        <w:t xml:space="preserve"> Cole, Tracy Seffers, Rachel Carlson, Karen Green, James Dovel, Kellie Riffe-Snyder, Lindsey Levitan, Dori Hargrove, Emily Gross, </w:t>
      </w:r>
      <w:r w:rsidR="00F54414">
        <w:t>Rhonda Hovatter, Kyle Hoy, Jon French, Lindsey Levitan, Brad Hamann</w:t>
      </w:r>
      <w:r w:rsidR="00082341">
        <w:t>, Kyle Hoy, Hannah Williams-McNamee, Laura Renninger, John Wilkins</w:t>
      </w:r>
    </w:p>
    <w:p w14:paraId="008DC3A4" w14:textId="77777777" w:rsidR="00714E0A" w:rsidRDefault="00714E0A" w:rsidP="00714E0A"/>
    <w:p w14:paraId="59971D27" w14:textId="77777777" w:rsidR="00714E0A" w:rsidRDefault="00714E0A" w:rsidP="00714E0A">
      <w:r>
        <w:t>Meeting commenced at 4:10 pm</w:t>
      </w:r>
    </w:p>
    <w:p w14:paraId="15465250" w14:textId="77777777" w:rsidR="00714E0A" w:rsidRDefault="00714E0A"/>
    <w:p w14:paraId="45D090A4" w14:textId="77777777" w:rsidR="00D63365" w:rsidRDefault="002034B3">
      <w:r>
        <w:t xml:space="preserve">Minute meetings </w:t>
      </w:r>
      <w:r w:rsidR="00874088">
        <w:t xml:space="preserve">from November 18, 2020 </w:t>
      </w:r>
      <w:r>
        <w:t>approved</w:t>
      </w:r>
      <w:r w:rsidR="00874088">
        <w:t>.</w:t>
      </w:r>
      <w:r w:rsidR="00714E0A">
        <w:t xml:space="preserve">  </w:t>
      </w:r>
    </w:p>
    <w:p w14:paraId="6D49CBA7" w14:textId="77777777" w:rsidR="002034B3" w:rsidRDefault="00D63365">
      <w:r>
        <w:t>(</w:t>
      </w:r>
      <w:r w:rsidR="00714E0A">
        <w:t>Motion by Dr. Murphy.  Seconded by Dr. Slocum-Schaffer.</w:t>
      </w:r>
      <w:r>
        <w:t xml:space="preserve">  Motion passed).</w:t>
      </w:r>
    </w:p>
    <w:p w14:paraId="4316AAF9" w14:textId="77777777" w:rsidR="00D84CAA" w:rsidRDefault="00D84CAA"/>
    <w:p w14:paraId="57A9DC1C" w14:textId="77777777" w:rsidR="00D84CAA" w:rsidRPr="00D84CAA" w:rsidRDefault="00D84CAA">
      <w:pPr>
        <w:rPr>
          <w:b/>
        </w:rPr>
      </w:pPr>
      <w:r w:rsidRPr="00D84CAA">
        <w:rPr>
          <w:b/>
        </w:rPr>
        <w:t>Reports:</w:t>
      </w:r>
    </w:p>
    <w:p w14:paraId="2A6E0D38" w14:textId="77777777" w:rsidR="002034B3" w:rsidRDefault="002034B3" w:rsidP="00D63365">
      <w:pPr>
        <w:pStyle w:val="ListParagraph"/>
        <w:numPr>
          <w:ilvl w:val="0"/>
          <w:numId w:val="4"/>
        </w:numPr>
      </w:pPr>
      <w:r>
        <w:t xml:space="preserve">No report </w:t>
      </w:r>
      <w:r w:rsidR="00D63365">
        <w:t xml:space="preserve">from </w:t>
      </w:r>
      <w:r w:rsidR="00714E0A">
        <w:t xml:space="preserve">Dr. </w:t>
      </w:r>
      <w:r>
        <w:t>Groves</w:t>
      </w:r>
      <w:r w:rsidR="00B97F8D">
        <w:t xml:space="preserve"> </w:t>
      </w:r>
      <w:r w:rsidR="00714E0A">
        <w:t>and C &amp; I</w:t>
      </w:r>
      <w:r w:rsidR="00B97F8D">
        <w:t>.</w:t>
      </w:r>
    </w:p>
    <w:p w14:paraId="5AFDD829" w14:textId="77777777" w:rsidR="002034B3" w:rsidRDefault="00714E0A" w:rsidP="00D63365">
      <w:pPr>
        <w:pStyle w:val="ListParagraph"/>
        <w:numPr>
          <w:ilvl w:val="0"/>
          <w:numId w:val="4"/>
        </w:numPr>
      </w:pPr>
      <w:r>
        <w:t>Dr. Renninger reported that nearly all reports are in for the 2018-2019 cycle.  The Core Assessment Sub-Committee will meet prior to the next Core Curriculum Committee meeting to review the overall cycle report and prepare to share with the larger group in February.</w:t>
      </w:r>
    </w:p>
    <w:p w14:paraId="575A8D49" w14:textId="77777777" w:rsidR="002034B3" w:rsidRDefault="002034B3" w:rsidP="00D63365">
      <w:pPr>
        <w:pStyle w:val="ListParagraph"/>
        <w:numPr>
          <w:ilvl w:val="0"/>
          <w:numId w:val="4"/>
        </w:numPr>
      </w:pPr>
      <w:r>
        <w:t xml:space="preserve">No report from </w:t>
      </w:r>
      <w:r w:rsidR="00714E0A">
        <w:t>Professor</w:t>
      </w:r>
      <w:r>
        <w:t xml:space="preserve"> Green</w:t>
      </w:r>
      <w:r w:rsidR="00B97F8D">
        <w:t xml:space="preserve"> </w:t>
      </w:r>
      <w:r w:rsidR="00714E0A">
        <w:t xml:space="preserve">and the </w:t>
      </w:r>
      <w:r w:rsidR="00D63365">
        <w:t>Core Curriculum Substitution Sub-C</w:t>
      </w:r>
      <w:r w:rsidR="00714E0A">
        <w:t>ommittee.</w:t>
      </w:r>
    </w:p>
    <w:p w14:paraId="47EB150B" w14:textId="77777777" w:rsidR="002034B3" w:rsidRDefault="002034B3"/>
    <w:p w14:paraId="20931393" w14:textId="77777777" w:rsidR="00D84CAA" w:rsidRPr="00D84CAA" w:rsidRDefault="00D84CAA">
      <w:pPr>
        <w:rPr>
          <w:b/>
        </w:rPr>
      </w:pPr>
      <w:r w:rsidRPr="00D84CAA">
        <w:rPr>
          <w:b/>
        </w:rPr>
        <w:t>Readings:</w:t>
      </w:r>
    </w:p>
    <w:p w14:paraId="4562BA4E" w14:textId="77777777" w:rsidR="002034B3" w:rsidRPr="00BD59EF" w:rsidRDefault="002034B3">
      <w:pPr>
        <w:rPr>
          <w:b/>
        </w:rPr>
      </w:pPr>
      <w:r w:rsidRPr="00BD59EF">
        <w:rPr>
          <w:b/>
        </w:rPr>
        <w:t xml:space="preserve">First Reading from </w:t>
      </w:r>
      <w:r w:rsidR="00714E0A" w:rsidRPr="00BD59EF">
        <w:rPr>
          <w:b/>
        </w:rPr>
        <w:t xml:space="preserve">the School of </w:t>
      </w:r>
      <w:r w:rsidRPr="00BD59EF">
        <w:rPr>
          <w:b/>
        </w:rPr>
        <w:t>Education</w:t>
      </w:r>
    </w:p>
    <w:p w14:paraId="77921C3F" w14:textId="77777777" w:rsidR="00874088" w:rsidRDefault="00D84CAA">
      <w:r>
        <w:t xml:space="preserve">Dr. </w:t>
      </w:r>
      <w:r w:rsidR="002034B3">
        <w:t xml:space="preserve">Hargrove </w:t>
      </w:r>
      <w:r w:rsidR="00874088">
        <w:t xml:space="preserve">provided an overview of the proposals </w:t>
      </w:r>
      <w:r w:rsidR="000710CE">
        <w:t>in this area</w:t>
      </w:r>
      <w:r w:rsidR="00BD59EF">
        <w:t>,</w:t>
      </w:r>
      <w:r w:rsidR="000710CE">
        <w:t xml:space="preserve"> including the addition of EDUC 451 as a Tier III Capstone option and an update to the assessment of EDUC 450.  Dr. Hargrove </w:t>
      </w:r>
      <w:r w:rsidR="00BD59EF">
        <w:t>described</w:t>
      </w:r>
      <w:r w:rsidR="000710CE">
        <w:t xml:space="preserve"> the </w:t>
      </w:r>
      <w:r w:rsidR="00874088">
        <w:t xml:space="preserve">history and </w:t>
      </w:r>
      <w:r w:rsidR="0083379C">
        <w:t xml:space="preserve">impetus for any changes and mentioned that </w:t>
      </w:r>
      <w:r w:rsidR="00874088">
        <w:t>a new assessment rubric</w:t>
      </w:r>
      <w:r w:rsidR="0083379C">
        <w:t>, the STOT,</w:t>
      </w:r>
      <w:r w:rsidR="00874088">
        <w:t xml:space="preserve"> is </w:t>
      </w:r>
      <w:r w:rsidR="0083379C">
        <w:t xml:space="preserve">now </w:t>
      </w:r>
      <w:r w:rsidR="00874088">
        <w:t>being utilized</w:t>
      </w:r>
      <w:r w:rsidR="002034B3">
        <w:t xml:space="preserve"> </w:t>
      </w:r>
      <w:r w:rsidR="0083379C">
        <w:t>by the school</w:t>
      </w:r>
      <w:r w:rsidR="00874088">
        <w:t>.</w:t>
      </w:r>
      <w:r w:rsidR="002034B3">
        <w:t xml:space="preserve">  </w:t>
      </w:r>
      <w:r w:rsidR="0083379C">
        <w:t>At Dr. Nixon’s request, Dr. Hargrove</w:t>
      </w:r>
      <w:r w:rsidR="002034B3">
        <w:t xml:space="preserve"> addressed </w:t>
      </w:r>
      <w:r w:rsidR="0083379C">
        <w:t>various details in regards to the “</w:t>
      </w:r>
      <w:r w:rsidR="002034B3">
        <w:t>written communication</w:t>
      </w:r>
      <w:r w:rsidR="0083379C">
        <w:t xml:space="preserve">” competency. </w:t>
      </w:r>
    </w:p>
    <w:p w14:paraId="3B529BE4" w14:textId="77777777" w:rsidR="0083379C" w:rsidRDefault="0083379C">
      <w:r>
        <w:t xml:space="preserve">The committee asked for some specific revisions to be made prior to the second read.  First, that the oral and written comments be differentiated in the assessments so it is clear how those two forms of communication are assessed.  Secondly, that clear descriptions be provided showing how all competencies are met- similar to what was presented for “experiential learning.”  </w:t>
      </w:r>
    </w:p>
    <w:p w14:paraId="6B334F2B" w14:textId="77777777" w:rsidR="0083379C" w:rsidRDefault="0083379C">
      <w:pPr>
        <w:rPr>
          <w:b/>
        </w:rPr>
      </w:pPr>
    </w:p>
    <w:p w14:paraId="2A71208E" w14:textId="77777777" w:rsidR="0083379C" w:rsidRDefault="0083379C">
      <w:pPr>
        <w:rPr>
          <w:b/>
        </w:rPr>
      </w:pPr>
    </w:p>
    <w:p w14:paraId="50FAABD8" w14:textId="77777777" w:rsidR="00BD59EF" w:rsidRDefault="00BD59EF">
      <w:pPr>
        <w:rPr>
          <w:b/>
        </w:rPr>
      </w:pPr>
    </w:p>
    <w:p w14:paraId="3B9F6984" w14:textId="77777777" w:rsidR="00BD59EF" w:rsidRDefault="00BD59EF">
      <w:pPr>
        <w:rPr>
          <w:b/>
        </w:rPr>
      </w:pPr>
    </w:p>
    <w:p w14:paraId="6D9FC3F1" w14:textId="77777777" w:rsidR="00426233" w:rsidRPr="0083379C" w:rsidRDefault="00BD59EF">
      <w:pPr>
        <w:rPr>
          <w:b/>
        </w:rPr>
      </w:pPr>
      <w:r>
        <w:rPr>
          <w:b/>
        </w:rPr>
        <w:lastRenderedPageBreak/>
        <w:t>Old Business:</w:t>
      </w:r>
    </w:p>
    <w:p w14:paraId="252CF056" w14:textId="77777777" w:rsidR="0083379C" w:rsidRDefault="0083379C">
      <w:r>
        <w:t>None</w:t>
      </w:r>
    </w:p>
    <w:p w14:paraId="480CC96A" w14:textId="77777777" w:rsidR="00F6027B" w:rsidRDefault="00F6027B"/>
    <w:p w14:paraId="2D97CDDC" w14:textId="77777777" w:rsidR="00426233" w:rsidRPr="0083379C" w:rsidRDefault="00426233">
      <w:pPr>
        <w:rPr>
          <w:b/>
        </w:rPr>
      </w:pPr>
      <w:r w:rsidRPr="0083379C">
        <w:rPr>
          <w:b/>
        </w:rPr>
        <w:t>New Business</w:t>
      </w:r>
      <w:r w:rsidR="00BD59EF">
        <w:rPr>
          <w:b/>
        </w:rPr>
        <w:t>:</w:t>
      </w:r>
    </w:p>
    <w:p w14:paraId="33C14F68" w14:textId="77777777" w:rsidR="00426233" w:rsidRDefault="00426233">
      <w:r>
        <w:t>Tracy Seffers</w:t>
      </w:r>
      <w:r w:rsidR="0083379C">
        <w:t>, Registrar, presented</w:t>
      </w:r>
      <w:r>
        <w:t xml:space="preserve"> concerns </w:t>
      </w:r>
      <w:r w:rsidR="00CD0040">
        <w:t>about students who may be transferring in “pass/fail” grades from other institutions during the pandemic</w:t>
      </w:r>
      <w:r>
        <w:t xml:space="preserve">.  </w:t>
      </w:r>
      <w:r w:rsidR="00CD0040">
        <w:t>She emphasized that n</w:t>
      </w:r>
      <w:r>
        <w:t xml:space="preserve">o guidance on this issue has been provided by COPLAC or HEPC. </w:t>
      </w:r>
      <w:r w:rsidR="00CD0040">
        <w:t xml:space="preserve">  ACRO guidance suggests that</w:t>
      </w:r>
      <w:r w:rsidR="00601B54">
        <w:t xml:space="preserve"> i</w:t>
      </w:r>
      <w:r>
        <w:t xml:space="preserve">nstitutions receiving P/F grades in </w:t>
      </w:r>
      <w:r w:rsidR="00CD0040">
        <w:t xml:space="preserve">the </w:t>
      </w:r>
      <w:r>
        <w:t xml:space="preserve">time of </w:t>
      </w:r>
      <w:proofErr w:type="spellStart"/>
      <w:r>
        <w:t>Covid</w:t>
      </w:r>
      <w:proofErr w:type="spellEnd"/>
      <w:r>
        <w:t xml:space="preserve"> treat </w:t>
      </w:r>
      <w:r w:rsidR="00CD0040">
        <w:t>them as</w:t>
      </w:r>
      <w:r>
        <w:t xml:space="preserve"> </w:t>
      </w:r>
      <w:r w:rsidR="00CD0040">
        <w:t>credit bearing but not applicable to the GPA</w:t>
      </w:r>
      <w:r>
        <w:t xml:space="preserve">.  </w:t>
      </w:r>
      <w:r w:rsidR="00CD0040">
        <w:t>This applies to the m</w:t>
      </w:r>
      <w:r>
        <w:t xml:space="preserve">ajor, minor, teaching field, core.  </w:t>
      </w:r>
      <w:r w:rsidR="00CD0040">
        <w:t>Ms. Seffers asks the committee to consider if this</w:t>
      </w:r>
      <w:r>
        <w:t xml:space="preserve"> pose</w:t>
      </w:r>
      <w:r w:rsidR="00CD0040">
        <w:t>s</w:t>
      </w:r>
      <w:r>
        <w:t xml:space="preserve"> a problem fo</w:t>
      </w:r>
      <w:r w:rsidR="00CD0040">
        <w:t xml:space="preserve">r employment or certification and how this may impact </w:t>
      </w:r>
      <w:r w:rsidR="00601B54">
        <w:t xml:space="preserve">courses that require a “C” or better?  </w:t>
      </w:r>
      <w:r w:rsidR="00CD0040">
        <w:t xml:space="preserve">Impacted semesters likely include </w:t>
      </w:r>
      <w:r w:rsidR="00015C10">
        <w:t xml:space="preserve">spring 2020, fall 2020 and spring 2021.  </w:t>
      </w:r>
      <w:r w:rsidR="00CD0040">
        <w:t xml:space="preserve">She asks for guidance because there are </w:t>
      </w:r>
      <w:r w:rsidR="00015C10">
        <w:t xml:space="preserve">transcripts sitting right now in admissions that are waiting to go into student records.  </w:t>
      </w:r>
    </w:p>
    <w:p w14:paraId="1A10247F" w14:textId="77777777" w:rsidR="00C372A5" w:rsidRDefault="00CD0040">
      <w:r>
        <w:t>After some discussion, the general consensus of the committee was that we err on the side of “grace” and be flexible with these transcripts.</w:t>
      </w:r>
    </w:p>
    <w:p w14:paraId="7854DC33" w14:textId="77777777" w:rsidR="00C372A5" w:rsidRDefault="00CD0040">
      <w:r>
        <w:t xml:space="preserve">Dr. </w:t>
      </w:r>
      <w:r w:rsidR="00EE1653">
        <w:t>James Dovel</w:t>
      </w:r>
      <w:r>
        <w:t xml:space="preserve"> </w:t>
      </w:r>
      <w:r w:rsidR="00BD59EF">
        <w:t xml:space="preserve">also </w:t>
      </w:r>
      <w:r>
        <w:t>sought some guidance with an advising issue and was directed to the last set of minutes for a solution.</w:t>
      </w:r>
    </w:p>
    <w:p w14:paraId="6A9075FA" w14:textId="77777777" w:rsidR="00BD59EF" w:rsidRDefault="00BD59EF"/>
    <w:p w14:paraId="430AF5ED" w14:textId="77777777" w:rsidR="0083379C" w:rsidRDefault="0083379C">
      <w:r>
        <w:t>Meeting adjourned at 5:02</w:t>
      </w:r>
    </w:p>
    <w:p w14:paraId="1689537A" w14:textId="77777777" w:rsidR="00F03B1D" w:rsidRDefault="0083379C">
      <w:r>
        <w:t>(Dr. Murphy motions.  Dr. Levitan seconds.  Motion passes).</w:t>
      </w:r>
    </w:p>
    <w:p w14:paraId="2D5422A6" w14:textId="77777777" w:rsidR="0083379C" w:rsidRDefault="0083379C"/>
    <w:p w14:paraId="0FC1FE0B" w14:textId="77777777" w:rsidR="0083379C" w:rsidRDefault="0083379C">
      <w:r>
        <w:t>Respectfully Submitted,</w:t>
      </w:r>
    </w:p>
    <w:p w14:paraId="203BA744" w14:textId="77777777" w:rsidR="0083379C" w:rsidRPr="00BD59EF" w:rsidRDefault="0083379C">
      <w:pPr>
        <w:rPr>
          <w:rFonts w:ascii="Lucida Handwriting" w:hAnsi="Lucida Handwriting"/>
        </w:rPr>
      </w:pPr>
      <w:r w:rsidRPr="00BD59EF">
        <w:rPr>
          <w:rFonts w:ascii="Lucida Handwriting" w:hAnsi="Lucida Handwriting"/>
        </w:rPr>
        <w:t>Laura Renninger</w:t>
      </w:r>
    </w:p>
    <w:p w14:paraId="2B8CA92E" w14:textId="77777777" w:rsidR="00F03B1D" w:rsidRDefault="00F03B1D"/>
    <w:p w14:paraId="4E431C82" w14:textId="77777777" w:rsidR="00F03B1D" w:rsidRDefault="00F03B1D"/>
    <w:p w14:paraId="7FA9760C" w14:textId="77777777" w:rsidR="00C372A5" w:rsidRDefault="00C372A5"/>
    <w:sectPr w:rsidR="00C37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37D9D"/>
    <w:multiLevelType w:val="hybridMultilevel"/>
    <w:tmpl w:val="CB561FD2"/>
    <w:lvl w:ilvl="0" w:tplc="27F0AD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FD7AAE"/>
    <w:multiLevelType w:val="hybridMultilevel"/>
    <w:tmpl w:val="1C1CE54E"/>
    <w:lvl w:ilvl="0" w:tplc="348C27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BA646D"/>
    <w:multiLevelType w:val="hybridMultilevel"/>
    <w:tmpl w:val="D636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8001A9"/>
    <w:multiLevelType w:val="hybridMultilevel"/>
    <w:tmpl w:val="2EC8319E"/>
    <w:lvl w:ilvl="0" w:tplc="8B76D7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4B3"/>
    <w:rsid w:val="00015C10"/>
    <w:rsid w:val="000710CE"/>
    <w:rsid w:val="00082341"/>
    <w:rsid w:val="001633A5"/>
    <w:rsid w:val="002034B3"/>
    <w:rsid w:val="00223AA6"/>
    <w:rsid w:val="00426233"/>
    <w:rsid w:val="00601B54"/>
    <w:rsid w:val="00714E0A"/>
    <w:rsid w:val="0083379C"/>
    <w:rsid w:val="00874088"/>
    <w:rsid w:val="009444FE"/>
    <w:rsid w:val="00B97F8D"/>
    <w:rsid w:val="00BD59EF"/>
    <w:rsid w:val="00C372A5"/>
    <w:rsid w:val="00CD0040"/>
    <w:rsid w:val="00D63365"/>
    <w:rsid w:val="00D84CAA"/>
    <w:rsid w:val="00DA3BB9"/>
    <w:rsid w:val="00DC3C8D"/>
    <w:rsid w:val="00E36744"/>
    <w:rsid w:val="00EE1653"/>
    <w:rsid w:val="00F03B1D"/>
    <w:rsid w:val="00F54414"/>
    <w:rsid w:val="00F60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A25F"/>
  <w15:chartTrackingRefBased/>
  <w15:docId w15:val="{C87253BA-D63B-4799-874F-2392CA14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CAA"/>
  </w:style>
  <w:style w:type="paragraph" w:styleId="Heading1">
    <w:name w:val="heading 1"/>
    <w:basedOn w:val="Normal"/>
    <w:next w:val="Normal"/>
    <w:link w:val="Heading1Char"/>
    <w:uiPriority w:val="9"/>
    <w:qFormat/>
    <w:rsid w:val="00D84CAA"/>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D84CAA"/>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84CAA"/>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84CAA"/>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D84CAA"/>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D84CAA"/>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D84CAA"/>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D84CAA"/>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D84CAA"/>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CAA"/>
    <w:pPr>
      <w:ind w:left="720"/>
      <w:contextualSpacing/>
    </w:pPr>
  </w:style>
  <w:style w:type="character" w:customStyle="1" w:styleId="Heading1Char">
    <w:name w:val="Heading 1 Char"/>
    <w:basedOn w:val="DefaultParagraphFont"/>
    <w:link w:val="Heading1"/>
    <w:uiPriority w:val="9"/>
    <w:rsid w:val="00D84CAA"/>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D84CA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84CAA"/>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84CAA"/>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D84CAA"/>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D84CAA"/>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D84CAA"/>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D84CAA"/>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D84CAA"/>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D84CAA"/>
    <w:pPr>
      <w:spacing w:line="240" w:lineRule="auto"/>
    </w:pPr>
    <w:rPr>
      <w:b/>
      <w:bCs/>
      <w:smallCaps/>
      <w:color w:val="44546A" w:themeColor="text2"/>
    </w:rPr>
  </w:style>
  <w:style w:type="paragraph" w:styleId="Title">
    <w:name w:val="Title"/>
    <w:basedOn w:val="Normal"/>
    <w:next w:val="Normal"/>
    <w:link w:val="TitleChar"/>
    <w:uiPriority w:val="10"/>
    <w:qFormat/>
    <w:rsid w:val="00D84CA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84CA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84CAA"/>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D84CAA"/>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D84CAA"/>
    <w:rPr>
      <w:b/>
      <w:bCs/>
    </w:rPr>
  </w:style>
  <w:style w:type="character" w:styleId="Emphasis">
    <w:name w:val="Emphasis"/>
    <w:basedOn w:val="DefaultParagraphFont"/>
    <w:uiPriority w:val="20"/>
    <w:qFormat/>
    <w:rsid w:val="00D84CAA"/>
    <w:rPr>
      <w:i/>
      <w:iCs/>
    </w:rPr>
  </w:style>
  <w:style w:type="paragraph" w:styleId="NoSpacing">
    <w:name w:val="No Spacing"/>
    <w:uiPriority w:val="1"/>
    <w:qFormat/>
    <w:rsid w:val="00D84CAA"/>
    <w:pPr>
      <w:spacing w:after="0" w:line="240" w:lineRule="auto"/>
    </w:pPr>
  </w:style>
  <w:style w:type="paragraph" w:styleId="Quote">
    <w:name w:val="Quote"/>
    <w:basedOn w:val="Normal"/>
    <w:next w:val="Normal"/>
    <w:link w:val="QuoteChar"/>
    <w:uiPriority w:val="29"/>
    <w:qFormat/>
    <w:rsid w:val="00D84CA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84CAA"/>
    <w:rPr>
      <w:color w:val="44546A" w:themeColor="text2"/>
      <w:sz w:val="24"/>
      <w:szCs w:val="24"/>
    </w:rPr>
  </w:style>
  <w:style w:type="paragraph" w:styleId="IntenseQuote">
    <w:name w:val="Intense Quote"/>
    <w:basedOn w:val="Normal"/>
    <w:next w:val="Normal"/>
    <w:link w:val="IntenseQuoteChar"/>
    <w:uiPriority w:val="30"/>
    <w:qFormat/>
    <w:rsid w:val="00D84CA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84CA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84CAA"/>
    <w:rPr>
      <w:i/>
      <w:iCs/>
      <w:color w:val="595959" w:themeColor="text1" w:themeTint="A6"/>
    </w:rPr>
  </w:style>
  <w:style w:type="character" w:styleId="IntenseEmphasis">
    <w:name w:val="Intense Emphasis"/>
    <w:basedOn w:val="DefaultParagraphFont"/>
    <w:uiPriority w:val="21"/>
    <w:qFormat/>
    <w:rsid w:val="00D84CAA"/>
    <w:rPr>
      <w:b/>
      <w:bCs/>
      <w:i/>
      <w:iCs/>
    </w:rPr>
  </w:style>
  <w:style w:type="character" w:styleId="SubtleReference">
    <w:name w:val="Subtle Reference"/>
    <w:basedOn w:val="DefaultParagraphFont"/>
    <w:uiPriority w:val="31"/>
    <w:qFormat/>
    <w:rsid w:val="00D84CA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84CAA"/>
    <w:rPr>
      <w:b/>
      <w:bCs/>
      <w:smallCaps/>
      <w:color w:val="44546A" w:themeColor="text2"/>
      <w:u w:val="single"/>
    </w:rPr>
  </w:style>
  <w:style w:type="character" w:styleId="BookTitle">
    <w:name w:val="Book Title"/>
    <w:basedOn w:val="DefaultParagraphFont"/>
    <w:uiPriority w:val="33"/>
    <w:qFormat/>
    <w:rsid w:val="00D84CAA"/>
    <w:rPr>
      <w:b/>
      <w:bCs/>
      <w:smallCaps/>
      <w:spacing w:val="10"/>
    </w:rPr>
  </w:style>
  <w:style w:type="paragraph" w:styleId="TOCHeading">
    <w:name w:val="TOC Heading"/>
    <w:basedOn w:val="Heading1"/>
    <w:next w:val="Normal"/>
    <w:uiPriority w:val="39"/>
    <w:semiHidden/>
    <w:unhideWhenUsed/>
    <w:qFormat/>
    <w:rsid w:val="00D84CA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Renninger</dc:creator>
  <cp:keywords/>
  <dc:description/>
  <cp:lastModifiedBy>Barbara Kandalis</cp:lastModifiedBy>
  <cp:revision>2</cp:revision>
  <dcterms:created xsi:type="dcterms:W3CDTF">2021-05-05T15:42:00Z</dcterms:created>
  <dcterms:modified xsi:type="dcterms:W3CDTF">2021-05-05T15:42:00Z</dcterms:modified>
</cp:coreProperties>
</file>