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1AC0A" w14:textId="77777777" w:rsidR="00D736E2" w:rsidRPr="00D412F3" w:rsidRDefault="00D412F3" w:rsidP="00D412F3">
      <w:pPr>
        <w:jc w:val="center"/>
        <w:rPr>
          <w:b/>
          <w:smallCaps/>
          <w:sz w:val="36"/>
          <w:szCs w:val="36"/>
        </w:rPr>
      </w:pPr>
      <w:bookmarkStart w:id="0" w:name="_GoBack"/>
      <w:bookmarkEnd w:id="0"/>
      <w:r w:rsidRPr="00D412F3">
        <w:rPr>
          <w:b/>
          <w:smallCaps/>
          <w:sz w:val="36"/>
          <w:szCs w:val="36"/>
        </w:rPr>
        <w:t>Core Curriculum Committee Agenda</w:t>
      </w:r>
    </w:p>
    <w:p w14:paraId="0961BC26" w14:textId="77777777" w:rsidR="00D412F3" w:rsidRPr="00D412F3" w:rsidRDefault="00D412F3" w:rsidP="00D412F3">
      <w:pPr>
        <w:jc w:val="center"/>
        <w:rPr>
          <w:b/>
          <w:smallCaps/>
          <w:sz w:val="28"/>
          <w:szCs w:val="28"/>
        </w:rPr>
      </w:pPr>
      <w:r w:rsidRPr="00D412F3">
        <w:rPr>
          <w:b/>
          <w:smallCaps/>
          <w:sz w:val="28"/>
          <w:szCs w:val="28"/>
        </w:rPr>
        <w:t xml:space="preserve">Wednesday, </w:t>
      </w:r>
      <w:r w:rsidR="00CD2D2E">
        <w:rPr>
          <w:b/>
          <w:smallCaps/>
          <w:sz w:val="28"/>
          <w:szCs w:val="28"/>
        </w:rPr>
        <w:t>April</w:t>
      </w:r>
      <w:r w:rsidR="00E36AC8">
        <w:rPr>
          <w:b/>
          <w:smallCaps/>
          <w:sz w:val="28"/>
          <w:szCs w:val="28"/>
        </w:rPr>
        <w:t xml:space="preserve"> </w:t>
      </w:r>
      <w:r w:rsidR="00CD2D2E">
        <w:rPr>
          <w:b/>
          <w:smallCaps/>
          <w:sz w:val="28"/>
          <w:szCs w:val="28"/>
        </w:rPr>
        <w:t>1</w:t>
      </w:r>
      <w:r w:rsidR="003D64DD">
        <w:rPr>
          <w:b/>
          <w:smallCaps/>
          <w:sz w:val="28"/>
          <w:szCs w:val="28"/>
        </w:rPr>
        <w:t>5</w:t>
      </w:r>
      <w:r w:rsidRPr="00D412F3">
        <w:rPr>
          <w:b/>
          <w:smallCaps/>
          <w:sz w:val="28"/>
          <w:szCs w:val="28"/>
        </w:rPr>
        <w:t>, 20</w:t>
      </w:r>
      <w:r w:rsidR="003D64DD">
        <w:rPr>
          <w:b/>
          <w:smallCaps/>
          <w:sz w:val="28"/>
          <w:szCs w:val="28"/>
        </w:rPr>
        <w:t>20</w:t>
      </w:r>
      <w:r w:rsidRPr="00D412F3">
        <w:rPr>
          <w:b/>
          <w:smallCaps/>
          <w:sz w:val="28"/>
          <w:szCs w:val="28"/>
        </w:rPr>
        <w:t xml:space="preserve">, 4:10 p.m., </w:t>
      </w:r>
      <w:r w:rsidR="003D64DD">
        <w:rPr>
          <w:b/>
          <w:smallCaps/>
          <w:sz w:val="28"/>
          <w:szCs w:val="28"/>
        </w:rPr>
        <w:t>Virtual Meeting</w:t>
      </w:r>
    </w:p>
    <w:p w14:paraId="057BC058" w14:textId="77777777" w:rsidR="00D412F3" w:rsidRDefault="00D412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0"/>
        <w:gridCol w:w="935"/>
        <w:gridCol w:w="3740"/>
        <w:gridCol w:w="935"/>
      </w:tblGrid>
      <w:tr w:rsidR="00D844D4" w14:paraId="1FF2DB64" w14:textId="77777777" w:rsidTr="002A5312">
        <w:tc>
          <w:tcPr>
            <w:tcW w:w="4675" w:type="dxa"/>
            <w:gridSpan w:val="2"/>
          </w:tcPr>
          <w:p w14:paraId="778EAED5" w14:textId="77777777" w:rsidR="00D844D4" w:rsidRPr="00D844D4" w:rsidRDefault="00D844D4">
            <w:pPr>
              <w:rPr>
                <w:b/>
              </w:rPr>
            </w:pPr>
            <w:r w:rsidRPr="00D844D4">
              <w:rPr>
                <w:b/>
              </w:rPr>
              <w:t>Voting Members 2019 – 2020:</w:t>
            </w:r>
          </w:p>
        </w:tc>
        <w:tc>
          <w:tcPr>
            <w:tcW w:w="3740" w:type="dxa"/>
          </w:tcPr>
          <w:p w14:paraId="37D60A6E" w14:textId="77777777" w:rsidR="00D844D4" w:rsidRPr="00336947" w:rsidRDefault="00D844D4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14:paraId="295AEAEA" w14:textId="77777777" w:rsidR="00D844D4" w:rsidRDefault="00D844D4"/>
        </w:tc>
      </w:tr>
      <w:tr w:rsidR="00D844D4" w14:paraId="069BB0B4" w14:textId="77777777" w:rsidTr="00A75591">
        <w:tc>
          <w:tcPr>
            <w:tcW w:w="3740" w:type="dxa"/>
          </w:tcPr>
          <w:p w14:paraId="42D750A3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Karen Adams (CME)</w:t>
            </w:r>
          </w:p>
        </w:tc>
        <w:tc>
          <w:tcPr>
            <w:tcW w:w="935" w:type="dxa"/>
          </w:tcPr>
          <w:p w14:paraId="593D57BA" w14:textId="31C24A18" w:rsidR="00D844D4" w:rsidRDefault="00A55A2A" w:rsidP="00D844D4">
            <w:r>
              <w:t>x</w:t>
            </w:r>
          </w:p>
        </w:tc>
        <w:tc>
          <w:tcPr>
            <w:tcW w:w="3740" w:type="dxa"/>
          </w:tcPr>
          <w:p w14:paraId="215B6499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Al Weidinger (ACCT)</w:t>
            </w:r>
          </w:p>
        </w:tc>
        <w:tc>
          <w:tcPr>
            <w:tcW w:w="935" w:type="dxa"/>
          </w:tcPr>
          <w:p w14:paraId="4A2EF5E2" w14:textId="7DD02871" w:rsidR="00D844D4" w:rsidRDefault="00D51306" w:rsidP="00D844D4">
            <w:r>
              <w:t>x</w:t>
            </w:r>
          </w:p>
        </w:tc>
      </w:tr>
      <w:tr w:rsidR="00D844D4" w14:paraId="2034687D" w14:textId="77777777" w:rsidTr="009A2EBC">
        <w:tc>
          <w:tcPr>
            <w:tcW w:w="3740" w:type="dxa"/>
          </w:tcPr>
          <w:p w14:paraId="1DD69573" w14:textId="77777777" w:rsidR="00D844D4" w:rsidRPr="00336947" w:rsidRDefault="003D64DD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Rachel Carlson (MUSC)</w:t>
            </w:r>
          </w:p>
        </w:tc>
        <w:tc>
          <w:tcPr>
            <w:tcW w:w="935" w:type="dxa"/>
          </w:tcPr>
          <w:p w14:paraId="4C302F20" w14:textId="0BD51A51" w:rsidR="00D844D4" w:rsidRDefault="00A55A2A" w:rsidP="00D844D4">
            <w:r>
              <w:t>x</w:t>
            </w:r>
          </w:p>
        </w:tc>
        <w:tc>
          <w:tcPr>
            <w:tcW w:w="3740" w:type="dxa"/>
          </w:tcPr>
          <w:p w14:paraId="6F8CAA00" w14:textId="77777777" w:rsidR="00D844D4" w:rsidRPr="00336947" w:rsidRDefault="00D844D4" w:rsidP="00D844D4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14:paraId="0262B7DE" w14:textId="77777777" w:rsidR="00D844D4" w:rsidRDefault="00D844D4" w:rsidP="00D844D4"/>
        </w:tc>
      </w:tr>
      <w:tr w:rsidR="00D844D4" w14:paraId="0AB1B1DD" w14:textId="77777777" w:rsidTr="00EA356D">
        <w:tc>
          <w:tcPr>
            <w:tcW w:w="3740" w:type="dxa"/>
          </w:tcPr>
          <w:p w14:paraId="159936AB" w14:textId="77777777" w:rsidR="00D844D4" w:rsidRPr="00336947" w:rsidRDefault="003D64DD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Jacquelyn Cole (CHEM)</w:t>
            </w:r>
          </w:p>
        </w:tc>
        <w:tc>
          <w:tcPr>
            <w:tcW w:w="935" w:type="dxa"/>
          </w:tcPr>
          <w:p w14:paraId="31D2EB87" w14:textId="095F5D96" w:rsidR="00D844D4" w:rsidRDefault="00A55A2A" w:rsidP="00D844D4">
            <w:r>
              <w:t>x</w:t>
            </w:r>
          </w:p>
        </w:tc>
        <w:tc>
          <w:tcPr>
            <w:tcW w:w="4675" w:type="dxa"/>
            <w:gridSpan w:val="2"/>
          </w:tcPr>
          <w:p w14:paraId="03A276BC" w14:textId="77777777" w:rsidR="00D844D4" w:rsidRPr="00D844D4" w:rsidRDefault="00D844D4" w:rsidP="00D844D4">
            <w:pPr>
              <w:rPr>
                <w:b/>
              </w:rPr>
            </w:pPr>
          </w:p>
        </w:tc>
      </w:tr>
      <w:tr w:rsidR="00D844D4" w14:paraId="6CA523C0" w14:textId="77777777" w:rsidTr="00EA356D">
        <w:tc>
          <w:tcPr>
            <w:tcW w:w="3740" w:type="dxa"/>
          </w:tcPr>
          <w:p w14:paraId="5E011B2A" w14:textId="77777777" w:rsidR="00D844D4" w:rsidRPr="00336947" w:rsidRDefault="003D64DD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  <w:r w:rsidRPr="00336947">
              <w:rPr>
                <w:sz w:val="20"/>
                <w:szCs w:val="20"/>
              </w:rPr>
              <w:t xml:space="preserve"> (PSYC)</w:t>
            </w:r>
          </w:p>
        </w:tc>
        <w:tc>
          <w:tcPr>
            <w:tcW w:w="935" w:type="dxa"/>
          </w:tcPr>
          <w:p w14:paraId="6B7BF6B8" w14:textId="77777777" w:rsidR="00D844D4" w:rsidRDefault="00D844D4" w:rsidP="00D844D4"/>
        </w:tc>
        <w:tc>
          <w:tcPr>
            <w:tcW w:w="4675" w:type="dxa"/>
            <w:gridSpan w:val="2"/>
          </w:tcPr>
          <w:p w14:paraId="0DB4D03B" w14:textId="77777777" w:rsidR="00D844D4" w:rsidRPr="00D844D4" w:rsidRDefault="00D844D4" w:rsidP="00D844D4">
            <w:pPr>
              <w:rPr>
                <w:b/>
              </w:rPr>
            </w:pPr>
            <w:r w:rsidRPr="00D844D4">
              <w:rPr>
                <w:b/>
              </w:rPr>
              <w:t>Non-Voting, Ex Officio Members 2019 – 2020:</w:t>
            </w:r>
          </w:p>
        </w:tc>
      </w:tr>
      <w:tr w:rsidR="00D844D4" w14:paraId="047F916B" w14:textId="77777777" w:rsidTr="00137262">
        <w:tc>
          <w:tcPr>
            <w:tcW w:w="3740" w:type="dxa"/>
          </w:tcPr>
          <w:p w14:paraId="16595F0F" w14:textId="77777777" w:rsidR="00D844D4" w:rsidRPr="00336947" w:rsidRDefault="003D64DD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Momodou Darboe (SOCI)</w:t>
            </w:r>
          </w:p>
        </w:tc>
        <w:tc>
          <w:tcPr>
            <w:tcW w:w="935" w:type="dxa"/>
          </w:tcPr>
          <w:p w14:paraId="7DA081E9" w14:textId="77777777" w:rsidR="00D844D4" w:rsidRDefault="00D844D4" w:rsidP="00D844D4"/>
        </w:tc>
        <w:tc>
          <w:tcPr>
            <w:tcW w:w="3740" w:type="dxa"/>
          </w:tcPr>
          <w:p w14:paraId="11A4C215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vacant (Student Representative)</w:t>
            </w:r>
          </w:p>
        </w:tc>
        <w:tc>
          <w:tcPr>
            <w:tcW w:w="935" w:type="dxa"/>
          </w:tcPr>
          <w:p w14:paraId="78B64B9C" w14:textId="77777777" w:rsidR="00D844D4" w:rsidRDefault="00D844D4" w:rsidP="00D844D4"/>
        </w:tc>
      </w:tr>
      <w:tr w:rsidR="00D844D4" w14:paraId="4354B52D" w14:textId="77777777" w:rsidTr="003657CD">
        <w:tc>
          <w:tcPr>
            <w:tcW w:w="3740" w:type="dxa"/>
          </w:tcPr>
          <w:p w14:paraId="2CFA5F28" w14:textId="77777777" w:rsidR="00D844D4" w:rsidRPr="00336947" w:rsidRDefault="003D64DD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James Dovel (BADM)</w:t>
            </w:r>
          </w:p>
        </w:tc>
        <w:tc>
          <w:tcPr>
            <w:tcW w:w="935" w:type="dxa"/>
          </w:tcPr>
          <w:p w14:paraId="1C215E98" w14:textId="0459ADC2" w:rsidR="00D844D4" w:rsidRDefault="00233EE8" w:rsidP="00D844D4">
            <w:r>
              <w:t>x</w:t>
            </w:r>
          </w:p>
        </w:tc>
        <w:tc>
          <w:tcPr>
            <w:tcW w:w="3740" w:type="dxa"/>
          </w:tcPr>
          <w:p w14:paraId="4736B79F" w14:textId="77777777" w:rsidR="00D844D4" w:rsidRPr="00336947" w:rsidRDefault="00336947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Michael Mastrianni (Student Rep.</w:t>
            </w:r>
            <w:r w:rsidR="00D844D4" w:rsidRPr="00336947">
              <w:rPr>
                <w:sz w:val="20"/>
                <w:szCs w:val="20"/>
              </w:rPr>
              <w:t>)</w:t>
            </w:r>
          </w:p>
        </w:tc>
        <w:tc>
          <w:tcPr>
            <w:tcW w:w="935" w:type="dxa"/>
          </w:tcPr>
          <w:p w14:paraId="192F36C4" w14:textId="58249443" w:rsidR="00D844D4" w:rsidRDefault="00A55A2A" w:rsidP="00D844D4">
            <w:r>
              <w:t>x</w:t>
            </w:r>
          </w:p>
        </w:tc>
      </w:tr>
      <w:tr w:rsidR="00D844D4" w14:paraId="20BEFC7B" w14:textId="77777777" w:rsidTr="00AF52BA">
        <w:tc>
          <w:tcPr>
            <w:tcW w:w="3740" w:type="dxa"/>
          </w:tcPr>
          <w:p w14:paraId="23B74D20" w14:textId="77777777" w:rsidR="00D844D4" w:rsidRPr="00336947" w:rsidRDefault="003D64DD" w:rsidP="00D844D4">
            <w:pPr>
              <w:rPr>
                <w:sz w:val="20"/>
                <w:szCs w:val="20"/>
              </w:rPr>
            </w:pPr>
            <w:r w:rsidRPr="003D64DD">
              <w:rPr>
                <w:sz w:val="20"/>
                <w:szCs w:val="20"/>
              </w:rPr>
              <w:t>David Gordon (HIST)</w:t>
            </w:r>
          </w:p>
        </w:tc>
        <w:tc>
          <w:tcPr>
            <w:tcW w:w="935" w:type="dxa"/>
          </w:tcPr>
          <w:p w14:paraId="4A168CEE" w14:textId="2A95F3E6" w:rsidR="00D844D4" w:rsidRDefault="00A55A2A" w:rsidP="00D844D4">
            <w:r>
              <w:t>x</w:t>
            </w:r>
          </w:p>
        </w:tc>
        <w:tc>
          <w:tcPr>
            <w:tcW w:w="3740" w:type="dxa"/>
          </w:tcPr>
          <w:p w14:paraId="5E296B2A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Tracy Seffers (Registrar)</w:t>
            </w:r>
          </w:p>
        </w:tc>
        <w:tc>
          <w:tcPr>
            <w:tcW w:w="935" w:type="dxa"/>
          </w:tcPr>
          <w:p w14:paraId="760108E4" w14:textId="1FBFBA96" w:rsidR="00D844D4" w:rsidRDefault="00A55A2A" w:rsidP="00D844D4">
            <w:r>
              <w:t>x</w:t>
            </w:r>
          </w:p>
        </w:tc>
      </w:tr>
      <w:tr w:rsidR="00D844D4" w14:paraId="64AF774F" w14:textId="77777777" w:rsidTr="0057263F">
        <w:tc>
          <w:tcPr>
            <w:tcW w:w="3740" w:type="dxa"/>
          </w:tcPr>
          <w:p w14:paraId="59E8B2A7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Karen Green (SOWK)</w:t>
            </w:r>
          </w:p>
        </w:tc>
        <w:tc>
          <w:tcPr>
            <w:tcW w:w="935" w:type="dxa"/>
          </w:tcPr>
          <w:p w14:paraId="4F1AA4CE" w14:textId="55BA7F11" w:rsidR="00D844D4" w:rsidRDefault="00A55A2A" w:rsidP="00D844D4">
            <w:r>
              <w:t>x</w:t>
            </w:r>
          </w:p>
        </w:tc>
        <w:tc>
          <w:tcPr>
            <w:tcW w:w="3740" w:type="dxa"/>
          </w:tcPr>
          <w:p w14:paraId="4C316181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Amy DeWitt (Dir. Academic Advising)</w:t>
            </w:r>
          </w:p>
        </w:tc>
        <w:tc>
          <w:tcPr>
            <w:tcW w:w="935" w:type="dxa"/>
          </w:tcPr>
          <w:p w14:paraId="1D767692" w14:textId="736D9D90" w:rsidR="00D844D4" w:rsidRDefault="00A55A2A" w:rsidP="00D844D4">
            <w:r>
              <w:t>x</w:t>
            </w:r>
          </w:p>
        </w:tc>
      </w:tr>
      <w:tr w:rsidR="00D844D4" w14:paraId="5F2AAEAF" w14:textId="77777777" w:rsidTr="002F3063">
        <w:tc>
          <w:tcPr>
            <w:tcW w:w="3740" w:type="dxa"/>
          </w:tcPr>
          <w:p w14:paraId="3A80FB59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Brad Hamann (CAT)</w:t>
            </w:r>
          </w:p>
        </w:tc>
        <w:tc>
          <w:tcPr>
            <w:tcW w:w="935" w:type="dxa"/>
          </w:tcPr>
          <w:p w14:paraId="01376385" w14:textId="6EA99813" w:rsidR="00D844D4" w:rsidRDefault="00A55A2A" w:rsidP="00D844D4">
            <w:r>
              <w:t>x</w:t>
            </w:r>
          </w:p>
        </w:tc>
        <w:tc>
          <w:tcPr>
            <w:tcW w:w="3740" w:type="dxa"/>
          </w:tcPr>
          <w:p w14:paraId="44F1A528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Laura Renninger (Assessment</w:t>
            </w:r>
            <w:r w:rsidR="00336947">
              <w:rPr>
                <w:sz w:val="20"/>
                <w:szCs w:val="20"/>
              </w:rPr>
              <w:t xml:space="preserve"> Task Force</w:t>
            </w:r>
            <w:r w:rsidR="00336947" w:rsidRPr="00336947">
              <w:rPr>
                <w:sz w:val="20"/>
                <w:szCs w:val="20"/>
              </w:rPr>
              <w:t>)</w:t>
            </w:r>
          </w:p>
        </w:tc>
        <w:tc>
          <w:tcPr>
            <w:tcW w:w="935" w:type="dxa"/>
          </w:tcPr>
          <w:p w14:paraId="0559C016" w14:textId="4734BEA2" w:rsidR="00D844D4" w:rsidRDefault="00A55A2A" w:rsidP="00D844D4">
            <w:r>
              <w:t>x</w:t>
            </w:r>
          </w:p>
        </w:tc>
      </w:tr>
      <w:tr w:rsidR="00336947" w14:paraId="1EA0CC0F" w14:textId="77777777" w:rsidTr="008E42A0">
        <w:tc>
          <w:tcPr>
            <w:tcW w:w="3740" w:type="dxa"/>
          </w:tcPr>
          <w:p w14:paraId="037C4D3D" w14:textId="77777777" w:rsidR="00336947" w:rsidRPr="00336947" w:rsidRDefault="00336947" w:rsidP="00EC64E2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Rhonda Hovatter (</w:t>
            </w:r>
            <w:r w:rsidR="00EC64E2">
              <w:rPr>
                <w:sz w:val="20"/>
                <w:szCs w:val="20"/>
              </w:rPr>
              <w:t>RSE</w:t>
            </w:r>
            <w:r w:rsidRPr="00336947">
              <w:rPr>
                <w:sz w:val="20"/>
                <w:szCs w:val="20"/>
              </w:rPr>
              <w:t>S)</w:t>
            </w:r>
          </w:p>
        </w:tc>
        <w:tc>
          <w:tcPr>
            <w:tcW w:w="935" w:type="dxa"/>
          </w:tcPr>
          <w:p w14:paraId="52ABD295" w14:textId="7B3BF621" w:rsidR="00336947" w:rsidRDefault="00A55A2A" w:rsidP="00D844D4">
            <w:r>
              <w:t>x</w:t>
            </w:r>
          </w:p>
        </w:tc>
        <w:tc>
          <w:tcPr>
            <w:tcW w:w="3740" w:type="dxa"/>
          </w:tcPr>
          <w:p w14:paraId="24BA8B87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H. Williams-McNamee (Student Success)</w:t>
            </w:r>
          </w:p>
        </w:tc>
        <w:tc>
          <w:tcPr>
            <w:tcW w:w="935" w:type="dxa"/>
          </w:tcPr>
          <w:p w14:paraId="23877503" w14:textId="77777777" w:rsidR="00336947" w:rsidRDefault="00336947" w:rsidP="00D844D4"/>
        </w:tc>
      </w:tr>
      <w:tr w:rsidR="00336947" w14:paraId="233CD9AE" w14:textId="77777777" w:rsidTr="007B63DB">
        <w:tc>
          <w:tcPr>
            <w:tcW w:w="3740" w:type="dxa"/>
          </w:tcPr>
          <w:p w14:paraId="19C1185E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Kyle Hoy (ECON)</w:t>
            </w:r>
          </w:p>
        </w:tc>
        <w:tc>
          <w:tcPr>
            <w:tcW w:w="935" w:type="dxa"/>
          </w:tcPr>
          <w:p w14:paraId="1FD09B7A" w14:textId="465E391D" w:rsidR="00336947" w:rsidRDefault="00A55A2A" w:rsidP="00D844D4">
            <w:r>
              <w:t>x</w:t>
            </w:r>
          </w:p>
        </w:tc>
        <w:tc>
          <w:tcPr>
            <w:tcW w:w="3740" w:type="dxa"/>
          </w:tcPr>
          <w:p w14:paraId="20E95C2E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vacant (Multicultural Students Affairs)</w:t>
            </w:r>
          </w:p>
        </w:tc>
        <w:tc>
          <w:tcPr>
            <w:tcW w:w="935" w:type="dxa"/>
          </w:tcPr>
          <w:p w14:paraId="338227C7" w14:textId="77777777" w:rsidR="00336947" w:rsidRDefault="00336947" w:rsidP="00D844D4"/>
        </w:tc>
      </w:tr>
      <w:tr w:rsidR="00336947" w14:paraId="11A36432" w14:textId="77777777" w:rsidTr="00385A3B">
        <w:tc>
          <w:tcPr>
            <w:tcW w:w="3740" w:type="dxa"/>
          </w:tcPr>
          <w:p w14:paraId="7077C0A0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Monica Larson (COMM)</w:t>
            </w:r>
          </w:p>
        </w:tc>
        <w:tc>
          <w:tcPr>
            <w:tcW w:w="935" w:type="dxa"/>
          </w:tcPr>
          <w:p w14:paraId="3D25A0DA" w14:textId="27C1E162" w:rsidR="00336947" w:rsidRDefault="00A55A2A" w:rsidP="00D844D4">
            <w:r>
              <w:t>x</w:t>
            </w:r>
          </w:p>
        </w:tc>
        <w:tc>
          <w:tcPr>
            <w:tcW w:w="3740" w:type="dxa"/>
          </w:tcPr>
          <w:p w14:paraId="6798A63B" w14:textId="77777777" w:rsidR="00336947" w:rsidRPr="00336947" w:rsidRDefault="00BF60C2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Rachael Meads</w:t>
            </w:r>
            <w:r w:rsidR="00336947" w:rsidRPr="00336947">
              <w:rPr>
                <w:sz w:val="20"/>
                <w:szCs w:val="20"/>
              </w:rPr>
              <w:t xml:space="preserve"> (Student Engagement)</w:t>
            </w:r>
          </w:p>
        </w:tc>
        <w:tc>
          <w:tcPr>
            <w:tcW w:w="935" w:type="dxa"/>
          </w:tcPr>
          <w:p w14:paraId="662E19DF" w14:textId="77777777" w:rsidR="00336947" w:rsidRDefault="00336947" w:rsidP="00D844D4"/>
        </w:tc>
      </w:tr>
      <w:tr w:rsidR="00336947" w14:paraId="1ADE4CEB" w14:textId="77777777" w:rsidTr="006B3744">
        <w:tc>
          <w:tcPr>
            <w:tcW w:w="3740" w:type="dxa"/>
          </w:tcPr>
          <w:p w14:paraId="44478005" w14:textId="77777777" w:rsidR="00336947" w:rsidRPr="00336947" w:rsidRDefault="00EC64E2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Sytil Murphy (</w:t>
            </w:r>
            <w:r w:rsidR="00336947" w:rsidRPr="00336947">
              <w:rPr>
                <w:sz w:val="20"/>
                <w:szCs w:val="20"/>
              </w:rPr>
              <w:t>EPS)</w:t>
            </w:r>
          </w:p>
        </w:tc>
        <w:tc>
          <w:tcPr>
            <w:tcW w:w="935" w:type="dxa"/>
          </w:tcPr>
          <w:p w14:paraId="06071FF4" w14:textId="53F029E4" w:rsidR="00336947" w:rsidRDefault="00A55A2A" w:rsidP="00D844D4">
            <w:r>
              <w:t>x</w:t>
            </w:r>
          </w:p>
        </w:tc>
        <w:tc>
          <w:tcPr>
            <w:tcW w:w="3740" w:type="dxa"/>
          </w:tcPr>
          <w:p w14:paraId="5A6188D7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Emily Gross (Academic Support Center)</w:t>
            </w:r>
          </w:p>
        </w:tc>
        <w:tc>
          <w:tcPr>
            <w:tcW w:w="935" w:type="dxa"/>
          </w:tcPr>
          <w:p w14:paraId="6ACB7898" w14:textId="17382D46" w:rsidR="00336947" w:rsidRDefault="00A55A2A" w:rsidP="00D844D4">
            <w:r>
              <w:t>x</w:t>
            </w:r>
          </w:p>
        </w:tc>
      </w:tr>
      <w:tr w:rsidR="00336947" w14:paraId="780B2519" w14:textId="77777777" w:rsidTr="0035412F">
        <w:tc>
          <w:tcPr>
            <w:tcW w:w="3740" w:type="dxa"/>
          </w:tcPr>
          <w:p w14:paraId="5D3983D9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Jenny Penland (EDUC)</w:t>
            </w:r>
          </w:p>
        </w:tc>
        <w:tc>
          <w:tcPr>
            <w:tcW w:w="935" w:type="dxa"/>
          </w:tcPr>
          <w:p w14:paraId="028409AE" w14:textId="3F83FFFF" w:rsidR="00336947" w:rsidRDefault="00A55A2A" w:rsidP="00D844D4">
            <w:r>
              <w:t>x</w:t>
            </w:r>
          </w:p>
        </w:tc>
        <w:tc>
          <w:tcPr>
            <w:tcW w:w="3740" w:type="dxa"/>
          </w:tcPr>
          <w:p w14:paraId="1E7416A1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Heidi Hanrahan (C&amp;I Chair)</w:t>
            </w:r>
          </w:p>
        </w:tc>
        <w:tc>
          <w:tcPr>
            <w:tcW w:w="935" w:type="dxa"/>
          </w:tcPr>
          <w:p w14:paraId="6694DDBA" w14:textId="2DC51BC9" w:rsidR="00336947" w:rsidRDefault="00A55A2A" w:rsidP="00D844D4">
            <w:r>
              <w:t>x</w:t>
            </w:r>
          </w:p>
        </w:tc>
      </w:tr>
      <w:tr w:rsidR="00336947" w14:paraId="55EFB519" w14:textId="77777777" w:rsidTr="00834A4C">
        <w:tc>
          <w:tcPr>
            <w:tcW w:w="3740" w:type="dxa"/>
          </w:tcPr>
          <w:p w14:paraId="5E9B2BF0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Kellie Riffe-Snyder (NURS)</w:t>
            </w:r>
          </w:p>
        </w:tc>
        <w:tc>
          <w:tcPr>
            <w:tcW w:w="935" w:type="dxa"/>
          </w:tcPr>
          <w:p w14:paraId="01F179C5" w14:textId="4600B041" w:rsidR="00336947" w:rsidRDefault="00A55A2A" w:rsidP="00D844D4">
            <w:r>
              <w:t>x</w:t>
            </w:r>
          </w:p>
        </w:tc>
        <w:tc>
          <w:tcPr>
            <w:tcW w:w="3740" w:type="dxa"/>
          </w:tcPr>
          <w:p w14:paraId="27D93D67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Shannon Holliday (FYEX)</w:t>
            </w:r>
          </w:p>
        </w:tc>
        <w:tc>
          <w:tcPr>
            <w:tcW w:w="935" w:type="dxa"/>
          </w:tcPr>
          <w:p w14:paraId="54157328" w14:textId="77777777" w:rsidR="00336947" w:rsidRDefault="00336947" w:rsidP="00D844D4"/>
        </w:tc>
      </w:tr>
      <w:tr w:rsidR="00336947" w14:paraId="5AA60ED2" w14:textId="77777777" w:rsidTr="00C42F38">
        <w:tc>
          <w:tcPr>
            <w:tcW w:w="3740" w:type="dxa"/>
          </w:tcPr>
          <w:p w14:paraId="68036BAD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bookmarkStart w:id="1" w:name="_Hlk37865561"/>
            <w:r w:rsidRPr="00336947">
              <w:rPr>
                <w:sz w:val="20"/>
                <w:szCs w:val="20"/>
              </w:rPr>
              <w:t>Stephanie Slocum-S</w:t>
            </w:r>
            <w:r w:rsidR="001133FE">
              <w:rPr>
                <w:sz w:val="20"/>
                <w:szCs w:val="20"/>
              </w:rPr>
              <w:t>c</w:t>
            </w:r>
            <w:r w:rsidRPr="00336947">
              <w:rPr>
                <w:sz w:val="20"/>
                <w:szCs w:val="20"/>
              </w:rPr>
              <w:t xml:space="preserve">haffer </w:t>
            </w:r>
            <w:bookmarkEnd w:id="1"/>
            <w:r w:rsidRPr="00336947">
              <w:rPr>
                <w:sz w:val="20"/>
                <w:szCs w:val="20"/>
              </w:rPr>
              <w:t>(PSCI)</w:t>
            </w:r>
          </w:p>
        </w:tc>
        <w:tc>
          <w:tcPr>
            <w:tcW w:w="935" w:type="dxa"/>
          </w:tcPr>
          <w:p w14:paraId="6646C5C1" w14:textId="2376868E" w:rsidR="00336947" w:rsidRDefault="00A55A2A" w:rsidP="00D844D4">
            <w:r>
              <w:t>x</w:t>
            </w:r>
          </w:p>
        </w:tc>
        <w:tc>
          <w:tcPr>
            <w:tcW w:w="3740" w:type="dxa"/>
          </w:tcPr>
          <w:p w14:paraId="441D6B42" w14:textId="77777777" w:rsidR="00336947" w:rsidRPr="00336947" w:rsidRDefault="00336947" w:rsidP="00D844D4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14:paraId="37A89D44" w14:textId="77777777" w:rsidR="00336947" w:rsidRDefault="00336947" w:rsidP="00D844D4"/>
        </w:tc>
      </w:tr>
      <w:tr w:rsidR="00F879FB" w14:paraId="11122FEF" w14:textId="77777777" w:rsidTr="007B47BC">
        <w:tc>
          <w:tcPr>
            <w:tcW w:w="3740" w:type="dxa"/>
          </w:tcPr>
          <w:p w14:paraId="2F937551" w14:textId="77777777" w:rsidR="00F879FB" w:rsidRPr="00336947" w:rsidRDefault="00F879FB" w:rsidP="003230E3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Yanhong Wang (Library)</w:t>
            </w:r>
          </w:p>
        </w:tc>
        <w:tc>
          <w:tcPr>
            <w:tcW w:w="935" w:type="dxa"/>
          </w:tcPr>
          <w:p w14:paraId="470874E6" w14:textId="1514C05E" w:rsidR="00F879FB" w:rsidRDefault="00A55A2A" w:rsidP="003230E3">
            <w:r>
              <w:t>x</w:t>
            </w:r>
          </w:p>
        </w:tc>
        <w:tc>
          <w:tcPr>
            <w:tcW w:w="4675" w:type="dxa"/>
            <w:gridSpan w:val="2"/>
          </w:tcPr>
          <w:p w14:paraId="2A79788B" w14:textId="77777777" w:rsidR="00F879FB" w:rsidRDefault="00F879FB" w:rsidP="003230E3">
            <w:r>
              <w:rPr>
                <w:b/>
              </w:rPr>
              <w:t xml:space="preserve">Core Curriculum Committee </w:t>
            </w:r>
            <w:r w:rsidRPr="00336947">
              <w:rPr>
                <w:b/>
              </w:rPr>
              <w:t>Chair</w:t>
            </w:r>
            <w:r>
              <w:rPr>
                <w:b/>
              </w:rPr>
              <w:t xml:space="preserve"> 2019 – 2020</w:t>
            </w:r>
            <w:r w:rsidRPr="00336947">
              <w:rPr>
                <w:b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84E47" w14:paraId="2F648DE5" w14:textId="77777777" w:rsidTr="00F758E3">
        <w:tc>
          <w:tcPr>
            <w:tcW w:w="3740" w:type="dxa"/>
          </w:tcPr>
          <w:p w14:paraId="01C5A996" w14:textId="77777777" w:rsidR="00384E47" w:rsidRPr="00336947" w:rsidRDefault="00384E47" w:rsidP="00384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Wing (BIOL)</w:t>
            </w:r>
          </w:p>
        </w:tc>
        <w:tc>
          <w:tcPr>
            <w:tcW w:w="935" w:type="dxa"/>
          </w:tcPr>
          <w:p w14:paraId="17079718" w14:textId="77777777" w:rsidR="00384E47" w:rsidRDefault="00384E47" w:rsidP="00384E47"/>
        </w:tc>
        <w:tc>
          <w:tcPr>
            <w:tcW w:w="3740" w:type="dxa"/>
          </w:tcPr>
          <w:p w14:paraId="193C1EA8" w14:textId="77777777" w:rsidR="00384E47" w:rsidRPr="00F879FB" w:rsidRDefault="00384E47" w:rsidP="00384E47">
            <w:pPr>
              <w:rPr>
                <w:sz w:val="20"/>
                <w:szCs w:val="20"/>
              </w:rPr>
            </w:pPr>
            <w:r w:rsidRPr="00F879FB">
              <w:rPr>
                <w:sz w:val="20"/>
                <w:szCs w:val="20"/>
              </w:rPr>
              <w:t>Tim Nixon</w:t>
            </w:r>
            <w:r>
              <w:rPr>
                <w:sz w:val="20"/>
                <w:szCs w:val="20"/>
              </w:rPr>
              <w:t xml:space="preserve"> (EML)</w:t>
            </w:r>
          </w:p>
        </w:tc>
        <w:tc>
          <w:tcPr>
            <w:tcW w:w="935" w:type="dxa"/>
          </w:tcPr>
          <w:p w14:paraId="3270E095" w14:textId="7DC7CBAD" w:rsidR="00384E47" w:rsidRDefault="00A55A2A" w:rsidP="00384E47">
            <w:r>
              <w:t>x</w:t>
            </w:r>
          </w:p>
        </w:tc>
      </w:tr>
      <w:tr w:rsidR="003230E3" w14:paraId="43DF40D8" w14:textId="77777777" w:rsidTr="00F758E3">
        <w:tc>
          <w:tcPr>
            <w:tcW w:w="3740" w:type="dxa"/>
          </w:tcPr>
          <w:p w14:paraId="3FA454E5" w14:textId="77777777" w:rsidR="003230E3" w:rsidRPr="00336947" w:rsidRDefault="003230E3" w:rsidP="003230E3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14:paraId="1E59B2B4" w14:textId="77777777" w:rsidR="003230E3" w:rsidRDefault="003230E3" w:rsidP="003230E3"/>
        </w:tc>
        <w:tc>
          <w:tcPr>
            <w:tcW w:w="3740" w:type="dxa"/>
          </w:tcPr>
          <w:p w14:paraId="7229713D" w14:textId="77777777" w:rsidR="003230E3" w:rsidRPr="00336947" w:rsidRDefault="003230E3" w:rsidP="003230E3">
            <w:pPr>
              <w:rPr>
                <w:b/>
              </w:rPr>
            </w:pPr>
          </w:p>
        </w:tc>
        <w:tc>
          <w:tcPr>
            <w:tcW w:w="935" w:type="dxa"/>
          </w:tcPr>
          <w:p w14:paraId="3AEA26CC" w14:textId="77777777" w:rsidR="003230E3" w:rsidRDefault="003230E3" w:rsidP="003230E3"/>
        </w:tc>
      </w:tr>
    </w:tbl>
    <w:p w14:paraId="66C7650D" w14:textId="77777777" w:rsidR="00521FE9" w:rsidRDefault="00521FE9"/>
    <w:p w14:paraId="0A7C819D" w14:textId="77777777" w:rsidR="00D32116" w:rsidRDefault="00D32116" w:rsidP="00D32116">
      <w:pPr>
        <w:jc w:val="center"/>
      </w:pPr>
      <w:r>
        <w:t>Quorum = 11 voting members</w:t>
      </w:r>
    </w:p>
    <w:p w14:paraId="65850800" w14:textId="77777777" w:rsidR="00D32116" w:rsidRDefault="00D32116"/>
    <w:p w14:paraId="3B90C908" w14:textId="77777777" w:rsidR="00521FE9" w:rsidRPr="00BF60C2" w:rsidRDefault="00BF60C2">
      <w:pPr>
        <w:rPr>
          <w:b/>
        </w:rPr>
      </w:pPr>
      <w:r w:rsidRPr="00BF60C2">
        <w:rPr>
          <w:b/>
        </w:rPr>
        <w:t>I.</w:t>
      </w:r>
      <w:r w:rsidRPr="00BF60C2">
        <w:rPr>
          <w:b/>
        </w:rPr>
        <w:tab/>
      </w:r>
      <w:r w:rsidR="001133FE" w:rsidRPr="001133FE">
        <w:rPr>
          <w:b/>
        </w:rPr>
        <w:t xml:space="preserve">Approval of the Minutes from the Meeting of </w:t>
      </w:r>
      <w:r w:rsidR="000F1D5E">
        <w:rPr>
          <w:b/>
        </w:rPr>
        <w:t>3</w:t>
      </w:r>
      <w:r w:rsidR="001133FE" w:rsidRPr="001133FE">
        <w:rPr>
          <w:b/>
        </w:rPr>
        <w:t>/</w:t>
      </w:r>
      <w:r w:rsidR="000F1D5E">
        <w:rPr>
          <w:b/>
        </w:rPr>
        <w:t>25</w:t>
      </w:r>
      <w:r w:rsidR="001133FE" w:rsidRPr="001133FE">
        <w:rPr>
          <w:b/>
        </w:rPr>
        <w:t>/20</w:t>
      </w:r>
      <w:r w:rsidR="003D64DD">
        <w:rPr>
          <w:b/>
        </w:rPr>
        <w:t>20</w:t>
      </w:r>
    </w:p>
    <w:p w14:paraId="3C7D1A5D" w14:textId="5B33F346" w:rsidR="00BF60C2" w:rsidRDefault="00E655C7" w:rsidP="00896DF0">
      <w:pPr>
        <w:ind w:left="720"/>
      </w:pPr>
      <w:r>
        <w:t xml:space="preserve">Dr. </w:t>
      </w:r>
      <w:r w:rsidR="00A55A2A" w:rsidRPr="00A55A2A">
        <w:t xml:space="preserve">Stephanie Slocum-Schaffer </w:t>
      </w:r>
      <w:r w:rsidR="00101815">
        <w:t xml:space="preserve">made a motion to approve; </w:t>
      </w:r>
      <w:r>
        <w:t xml:space="preserve">Dr. </w:t>
      </w:r>
      <w:r w:rsidR="00A55A2A">
        <w:t>Jenny Penland</w:t>
      </w:r>
      <w:r w:rsidR="00101815">
        <w:t xml:space="preserve"> seconded. </w:t>
      </w:r>
      <w:r w:rsidR="00A55A2A">
        <w:t>Minute</w:t>
      </w:r>
      <w:r w:rsidR="00E23C17">
        <w:t>s</w:t>
      </w:r>
      <w:r w:rsidR="00896DF0">
        <w:t xml:space="preserve"> </w:t>
      </w:r>
      <w:r w:rsidR="00A55A2A">
        <w:t>a</w:t>
      </w:r>
      <w:r w:rsidR="00101815">
        <w:t xml:space="preserve">pproved </w:t>
      </w:r>
      <w:r w:rsidR="00A55A2A">
        <w:t>as written</w:t>
      </w:r>
      <w:r w:rsidR="00101815">
        <w:t>.</w:t>
      </w:r>
    </w:p>
    <w:p w14:paraId="451564A0" w14:textId="77777777" w:rsidR="00E23C17" w:rsidRDefault="00E23C17"/>
    <w:p w14:paraId="26692F30" w14:textId="77777777" w:rsidR="00BF60C2" w:rsidRPr="00BF60C2" w:rsidRDefault="00D32116" w:rsidP="00BF60C2">
      <w:pPr>
        <w:rPr>
          <w:b/>
        </w:rPr>
      </w:pPr>
      <w:r>
        <w:rPr>
          <w:b/>
        </w:rPr>
        <w:t>I</w:t>
      </w:r>
      <w:r w:rsidR="00BF60C2" w:rsidRPr="00BF60C2">
        <w:rPr>
          <w:b/>
        </w:rPr>
        <w:t>I.</w:t>
      </w:r>
      <w:r w:rsidR="00BF60C2" w:rsidRPr="00BF60C2">
        <w:rPr>
          <w:b/>
        </w:rPr>
        <w:tab/>
        <w:t>Reports</w:t>
      </w:r>
    </w:p>
    <w:p w14:paraId="2C441044" w14:textId="7437C67D" w:rsidR="00BF60C2" w:rsidRDefault="00BF60C2" w:rsidP="00BF60C2">
      <w:pPr>
        <w:pStyle w:val="ListParagraph"/>
        <w:numPr>
          <w:ilvl w:val="0"/>
          <w:numId w:val="2"/>
        </w:numPr>
      </w:pPr>
      <w:r>
        <w:t xml:space="preserve">C&amp;I (Heidi </w:t>
      </w:r>
      <w:bookmarkStart w:id="2" w:name="_Hlk41653426"/>
      <w:r>
        <w:t>Hanrahan</w:t>
      </w:r>
      <w:bookmarkEnd w:id="2"/>
      <w:r>
        <w:t>)</w:t>
      </w:r>
    </w:p>
    <w:p w14:paraId="1AC6A21F" w14:textId="1975C7A0" w:rsidR="00A55A2A" w:rsidRDefault="00A55A2A" w:rsidP="00A55A2A">
      <w:pPr>
        <w:pStyle w:val="ListParagraph"/>
        <w:ind w:left="1080"/>
      </w:pPr>
      <w:r>
        <w:t xml:space="preserve">C&amp;I had a </w:t>
      </w:r>
      <w:r w:rsidR="00AB5D35">
        <w:t>Z</w:t>
      </w:r>
      <w:r>
        <w:t>oom meeting last Monday (4/13/2020). They had a 2</w:t>
      </w:r>
      <w:r w:rsidRPr="00A55A2A">
        <w:rPr>
          <w:vertAlign w:val="superscript"/>
        </w:rPr>
        <w:t>nd</w:t>
      </w:r>
      <w:r>
        <w:t xml:space="preserve"> reading and approved the p</w:t>
      </w:r>
      <w:r w:rsidR="000C3179">
        <w:t>ackage</w:t>
      </w:r>
      <w:r>
        <w:t xml:space="preserve"> submitted by </w:t>
      </w:r>
      <w:r w:rsidR="00DE19B6">
        <w:t>N</w:t>
      </w:r>
      <w:r>
        <w:t>ursing</w:t>
      </w:r>
      <w:r w:rsidR="000C3179">
        <w:t>. They had</w:t>
      </w:r>
      <w:r w:rsidR="00896DF0">
        <w:t xml:space="preserve"> a</w:t>
      </w:r>
      <w:r w:rsidR="000C3179">
        <w:t xml:space="preserve"> 2</w:t>
      </w:r>
      <w:r w:rsidR="000C3179" w:rsidRPr="000C3179">
        <w:rPr>
          <w:vertAlign w:val="superscript"/>
        </w:rPr>
        <w:t>nd</w:t>
      </w:r>
      <w:r w:rsidR="000C3179">
        <w:t xml:space="preserve"> reading and approved some of the </w:t>
      </w:r>
      <w:r w:rsidR="00DE19B6">
        <w:t>E</w:t>
      </w:r>
      <w:r w:rsidR="000C3179">
        <w:t>ducation proposals. The secondary education proposal had been tabled and needed some revision</w:t>
      </w:r>
      <w:r w:rsidR="00AB5D35">
        <w:t>.</w:t>
      </w:r>
      <w:r w:rsidR="000C3179">
        <w:t xml:space="preserve"> There’s a </w:t>
      </w:r>
      <w:r w:rsidR="00DE19B6">
        <w:t>P</w:t>
      </w:r>
      <w:r w:rsidR="00AB5D35">
        <w:t>sych</w:t>
      </w:r>
      <w:r w:rsidR="000C3179">
        <w:t xml:space="preserve"> proposal C&amp;I might do another reading on </w:t>
      </w:r>
      <w:r w:rsidR="00DF7D7C">
        <w:t>via</w:t>
      </w:r>
      <w:r w:rsidR="000C3179">
        <w:t xml:space="preserve"> email.</w:t>
      </w:r>
    </w:p>
    <w:p w14:paraId="4A30D3A6" w14:textId="77777777" w:rsidR="00BF60C2" w:rsidRDefault="00BF60C2" w:rsidP="00BF60C2">
      <w:pPr>
        <w:ind w:left="720"/>
      </w:pPr>
    </w:p>
    <w:p w14:paraId="4E346411" w14:textId="77777777" w:rsidR="00BF60C2" w:rsidRDefault="00BF60C2" w:rsidP="00BF60C2">
      <w:pPr>
        <w:pStyle w:val="ListParagraph"/>
        <w:numPr>
          <w:ilvl w:val="0"/>
          <w:numId w:val="2"/>
        </w:numPr>
      </w:pPr>
      <w:r>
        <w:t>Assessment Subcommittee (Laura Renninger)</w:t>
      </w:r>
    </w:p>
    <w:p w14:paraId="14491783" w14:textId="18920B02" w:rsidR="00422AC7" w:rsidRDefault="00DF7D7C" w:rsidP="00676383">
      <w:pPr>
        <w:pStyle w:val="ListParagraph"/>
        <w:ind w:left="1080"/>
      </w:pPr>
      <w:r>
        <w:t>Dean</w:t>
      </w:r>
      <w:r w:rsidR="000C3179">
        <w:t xml:space="preserve"> Renninger shared Amy DeWitt’s form</w:t>
      </w:r>
      <w:r w:rsidR="00896DF0">
        <w:t>,</w:t>
      </w:r>
      <w:r w:rsidR="000C3179">
        <w:t xml:space="preserve"> </w:t>
      </w:r>
      <w:r w:rsidR="00AB5D35">
        <w:t>which will help departments with their assessment plan</w:t>
      </w:r>
      <w:r>
        <w:t>s</w:t>
      </w:r>
      <w:r w:rsidR="00AB5D35">
        <w:t xml:space="preserve"> when there’s a new co</w:t>
      </w:r>
      <w:r w:rsidR="00896DF0">
        <w:t>urse or a major change for the C</w:t>
      </w:r>
      <w:r w:rsidR="00AB5D35">
        <w:t xml:space="preserve">ore. Laura asked for </w:t>
      </w:r>
      <w:r w:rsidR="00896DF0">
        <w:t xml:space="preserve">a </w:t>
      </w:r>
      <w:r w:rsidR="00AB5D35">
        <w:t xml:space="preserve">volunteer who can change the form </w:t>
      </w:r>
      <w:r w:rsidR="004A2F18">
        <w:t>in</w:t>
      </w:r>
      <w:r w:rsidR="00AB5D35">
        <w:t>to a fillable pdf file</w:t>
      </w:r>
      <w:r w:rsidR="004A2F18" w:rsidRPr="004A2F18">
        <w:t xml:space="preserve"> </w:t>
      </w:r>
      <w:r w:rsidR="00896DF0">
        <w:t>so the form can serve</w:t>
      </w:r>
      <w:r w:rsidR="004A2F18">
        <w:t xml:space="preserve"> as a template</w:t>
      </w:r>
      <w:r w:rsidR="00AB5D35">
        <w:t xml:space="preserve">. Monica Larson </w:t>
      </w:r>
      <w:r w:rsidR="004A2F18">
        <w:t>volunteered to do that</w:t>
      </w:r>
      <w:r w:rsidR="00AB5D35">
        <w:t xml:space="preserve">. </w:t>
      </w:r>
      <w:r w:rsidR="004A2F18">
        <w:t>The form got some endorsement from several committee members.</w:t>
      </w:r>
      <w:r w:rsidR="006C0413">
        <w:t xml:space="preserve"> </w:t>
      </w:r>
      <w:r w:rsidR="004A2F18">
        <w:t>Another thin</w:t>
      </w:r>
      <w:r w:rsidR="00896DF0">
        <w:t>g Dean Renninger shared was an E</w:t>
      </w:r>
      <w:r w:rsidR="004A2F18">
        <w:t xml:space="preserve">xcel file </w:t>
      </w:r>
      <w:r w:rsidR="00896DF0">
        <w:t>that documents</w:t>
      </w:r>
      <w:r w:rsidR="004A2F18">
        <w:t xml:space="preserve"> the status</w:t>
      </w:r>
      <w:r>
        <w:t xml:space="preserve"> of the latest assessment cycle</w:t>
      </w:r>
      <w:r w:rsidR="00896DF0">
        <w:t xml:space="preserve"> and indicates whether</w:t>
      </w:r>
      <w:r w:rsidR="00676383">
        <w:t xml:space="preserve"> </w:t>
      </w:r>
      <w:r>
        <w:t xml:space="preserve">departments have turned in </w:t>
      </w:r>
      <w:r w:rsidR="00676383">
        <w:t xml:space="preserve">the reports that </w:t>
      </w:r>
      <w:r w:rsidR="006C0413">
        <w:t>her</w:t>
      </w:r>
      <w:r w:rsidR="00676383">
        <w:t xml:space="preserve"> office needs</w:t>
      </w:r>
      <w:r>
        <w:t xml:space="preserve">. </w:t>
      </w:r>
      <w:r w:rsidR="00676383">
        <w:t xml:space="preserve">Laura will reach out during the summer if things are missing. And she is also going to work on putting </w:t>
      </w:r>
      <w:r w:rsidR="006C0413">
        <w:t>C</w:t>
      </w:r>
      <w:r w:rsidR="00676383">
        <w:t xml:space="preserve">ore assessment on Sakai into </w:t>
      </w:r>
      <w:r w:rsidR="006C0413">
        <w:lastRenderedPageBreak/>
        <w:t>WEAVE so that all the assessment-</w:t>
      </w:r>
      <w:r w:rsidR="00676383">
        <w:t xml:space="preserve">related data will be in one place. </w:t>
      </w:r>
      <w:r w:rsidR="004A2F18">
        <w:t xml:space="preserve">She </w:t>
      </w:r>
      <w:r w:rsidR="00676383">
        <w:t xml:space="preserve">also </w:t>
      </w:r>
      <w:r w:rsidR="004A2F18">
        <w:t xml:space="preserve">mentioned HLC will be </w:t>
      </w:r>
      <w:r w:rsidR="00676383">
        <w:t xml:space="preserve">looking at the assessment data when they </w:t>
      </w:r>
      <w:r w:rsidR="004A2F18">
        <w:t>com</w:t>
      </w:r>
      <w:r w:rsidR="00676383">
        <w:t>e</w:t>
      </w:r>
      <w:r w:rsidR="004A2F18">
        <w:t xml:space="preserve"> back in the fall of 2021</w:t>
      </w:r>
      <w:r w:rsidR="00676383">
        <w:t>. Education and Appalachian Studies need to be added to the file.</w:t>
      </w:r>
      <w:r w:rsidR="00E819C7">
        <w:t xml:space="preserve"> </w:t>
      </w:r>
    </w:p>
    <w:p w14:paraId="1D84832A" w14:textId="4805743D" w:rsidR="004A2F18" w:rsidRDefault="004A2F18" w:rsidP="000C3179">
      <w:pPr>
        <w:pStyle w:val="ListParagraph"/>
        <w:ind w:left="1080"/>
      </w:pPr>
      <w:r>
        <w:t xml:space="preserve">  </w:t>
      </w:r>
    </w:p>
    <w:p w14:paraId="690245A9" w14:textId="3CC1490A" w:rsidR="00BF60C2" w:rsidRDefault="00BF60C2" w:rsidP="00BF60C2">
      <w:pPr>
        <w:pStyle w:val="ListParagraph"/>
        <w:numPr>
          <w:ilvl w:val="0"/>
          <w:numId w:val="2"/>
        </w:numPr>
      </w:pPr>
      <w:r>
        <w:t>Course Substitution Subcommittee (Karen Green</w:t>
      </w:r>
      <w:r w:rsidR="00422AC7">
        <w:t>)</w:t>
      </w:r>
    </w:p>
    <w:p w14:paraId="50D8562E" w14:textId="4834065E" w:rsidR="00422AC7" w:rsidRDefault="00422AC7" w:rsidP="00422AC7">
      <w:pPr>
        <w:pStyle w:val="ListParagraph"/>
        <w:ind w:left="1080"/>
      </w:pPr>
      <w:r>
        <w:t>There was on</w:t>
      </w:r>
      <w:r w:rsidR="000531A3">
        <w:t>e</w:t>
      </w:r>
      <w:r>
        <w:t xml:space="preserve"> request</w:t>
      </w:r>
      <w:r w:rsidR="00495278">
        <w:t xml:space="preserve"> </w:t>
      </w:r>
      <w:r w:rsidR="00E819C7">
        <w:t xml:space="preserve">for substitution </w:t>
      </w:r>
      <w:r w:rsidR="00495278">
        <w:t>and email had been sent out to the sub-committee members.</w:t>
      </w:r>
    </w:p>
    <w:p w14:paraId="1737413C" w14:textId="77777777" w:rsidR="00BF60C2" w:rsidRDefault="00BF60C2" w:rsidP="00BF60C2">
      <w:pPr>
        <w:pStyle w:val="ListParagraph"/>
      </w:pPr>
    </w:p>
    <w:p w14:paraId="3DCE504C" w14:textId="77777777" w:rsidR="00A52A01" w:rsidRDefault="00BF60C2" w:rsidP="00BF60C2">
      <w:pPr>
        <w:rPr>
          <w:b/>
        </w:rPr>
      </w:pPr>
      <w:r w:rsidRPr="00235C81">
        <w:rPr>
          <w:b/>
        </w:rPr>
        <w:t>I</w:t>
      </w:r>
      <w:r w:rsidR="00D32116">
        <w:rPr>
          <w:b/>
        </w:rPr>
        <w:t>II</w:t>
      </w:r>
      <w:r w:rsidRPr="00235C81">
        <w:rPr>
          <w:b/>
        </w:rPr>
        <w:t>.</w:t>
      </w:r>
      <w:r w:rsidRPr="00235C81">
        <w:rPr>
          <w:b/>
        </w:rPr>
        <w:tab/>
      </w:r>
      <w:r w:rsidR="00A52A01">
        <w:rPr>
          <w:b/>
        </w:rPr>
        <w:t>Election of Committee Chair for 2020/2021 Academic Year</w:t>
      </w:r>
    </w:p>
    <w:p w14:paraId="2EEB419C" w14:textId="0561E6F5" w:rsidR="00A52A01" w:rsidRDefault="00392038" w:rsidP="00BF60C2">
      <w:pPr>
        <w:rPr>
          <w:bCs/>
        </w:rPr>
      </w:pPr>
      <w:r>
        <w:rPr>
          <w:b/>
        </w:rPr>
        <w:tab/>
      </w:r>
      <w:r>
        <w:rPr>
          <w:bCs/>
        </w:rPr>
        <w:t xml:space="preserve">Dr. Tim Nixon </w:t>
      </w:r>
      <w:r w:rsidR="00E819C7">
        <w:rPr>
          <w:bCs/>
        </w:rPr>
        <w:t xml:space="preserve">will continue to serve as </w:t>
      </w:r>
      <w:r>
        <w:rPr>
          <w:bCs/>
        </w:rPr>
        <w:t>the chair for 2020/2021 academic year.</w:t>
      </w:r>
      <w:r w:rsidR="00E819C7">
        <w:rPr>
          <w:bCs/>
        </w:rPr>
        <w:t xml:space="preserve"> </w:t>
      </w:r>
    </w:p>
    <w:p w14:paraId="4675FB19" w14:textId="77777777" w:rsidR="00392038" w:rsidRPr="00392038" w:rsidRDefault="00392038" w:rsidP="00BF60C2">
      <w:pPr>
        <w:rPr>
          <w:bCs/>
        </w:rPr>
      </w:pPr>
    </w:p>
    <w:p w14:paraId="1240DAE3" w14:textId="77777777" w:rsidR="00D04F1C" w:rsidRDefault="00A52A01" w:rsidP="00BF60C2">
      <w:pPr>
        <w:rPr>
          <w:b/>
        </w:rPr>
      </w:pPr>
      <w:r>
        <w:rPr>
          <w:b/>
        </w:rPr>
        <w:t>IV.</w:t>
      </w:r>
      <w:r>
        <w:rPr>
          <w:b/>
        </w:rPr>
        <w:tab/>
      </w:r>
      <w:r w:rsidR="00D04F1C">
        <w:rPr>
          <w:b/>
        </w:rPr>
        <w:t>Minor Change</w:t>
      </w:r>
      <w:r w:rsidR="00D40512">
        <w:rPr>
          <w:b/>
        </w:rPr>
        <w:t>s</w:t>
      </w:r>
      <w:r w:rsidR="00D04F1C">
        <w:rPr>
          <w:b/>
        </w:rPr>
        <w:t xml:space="preserve"> </w:t>
      </w:r>
    </w:p>
    <w:p w14:paraId="5D19E871" w14:textId="611E1F8E" w:rsidR="00E30FC6" w:rsidRDefault="00E30FC6" w:rsidP="00E30FC6">
      <w:pPr>
        <w:pStyle w:val="ListParagraph"/>
        <w:numPr>
          <w:ilvl w:val="0"/>
          <w:numId w:val="4"/>
        </w:numPr>
      </w:pPr>
      <w:r>
        <w:t xml:space="preserve">Reminder:  </w:t>
      </w:r>
      <w:r w:rsidR="000F1D5E">
        <w:t>NUTR120</w:t>
      </w:r>
    </w:p>
    <w:p w14:paraId="5BAD6938" w14:textId="35BCFE87" w:rsidR="00D455E4" w:rsidRPr="00E30FC6" w:rsidRDefault="00D455E4" w:rsidP="00D455E4">
      <w:pPr>
        <w:pStyle w:val="ListParagraph"/>
        <w:ind w:left="1080"/>
      </w:pPr>
      <w:r>
        <w:t>Dr. Nixon</w:t>
      </w:r>
      <w:r w:rsidR="000531A3">
        <w:t xml:space="preserve"> explained FACS120 </w:t>
      </w:r>
      <w:r w:rsidR="00E819C7">
        <w:t>is now recoded</w:t>
      </w:r>
      <w:r w:rsidR="000531A3">
        <w:t xml:space="preserve"> </w:t>
      </w:r>
      <w:r w:rsidR="00E819C7">
        <w:t xml:space="preserve">as </w:t>
      </w:r>
      <w:r w:rsidR="000531A3">
        <w:t>NUTR120</w:t>
      </w:r>
      <w:r w:rsidR="00E819C7">
        <w:t>. It’s been verified that the content and the assessment plan are moving over from FACS120 to NUTR120.</w:t>
      </w:r>
      <w:r>
        <w:t xml:space="preserve"> </w:t>
      </w:r>
      <w:r w:rsidR="004622DF">
        <w:t xml:space="preserve">The paperwork was provided by </w:t>
      </w:r>
      <w:r w:rsidR="003536BE">
        <w:t xml:space="preserve">Dr. </w:t>
      </w:r>
      <w:r w:rsidR="003536BE" w:rsidRPr="003536BE">
        <w:t>Arnetta Fletcher</w:t>
      </w:r>
      <w:r w:rsidR="004622DF">
        <w:t xml:space="preserve"> and</w:t>
      </w:r>
      <w:r w:rsidR="003536BE">
        <w:t xml:space="preserve"> Dr. </w:t>
      </w:r>
      <w:r w:rsidR="003536BE" w:rsidRPr="003536BE">
        <w:t>Stacey Kendig</w:t>
      </w:r>
      <w:r w:rsidR="006C0413">
        <w:t>,</w:t>
      </w:r>
      <w:r w:rsidR="003536BE">
        <w:t xml:space="preserve"> </w:t>
      </w:r>
      <w:r w:rsidR="004622DF">
        <w:t>even though it was not required.</w:t>
      </w:r>
    </w:p>
    <w:p w14:paraId="45F716CF" w14:textId="4259587B" w:rsidR="00D40512" w:rsidRDefault="00D40512" w:rsidP="00BF60C2">
      <w:pPr>
        <w:rPr>
          <w:b/>
        </w:rPr>
      </w:pPr>
    </w:p>
    <w:p w14:paraId="3332E249" w14:textId="266B856E" w:rsidR="00BF60C2" w:rsidRDefault="00D04F1C" w:rsidP="00BF60C2">
      <w:pPr>
        <w:rPr>
          <w:b/>
        </w:rPr>
      </w:pPr>
      <w:r>
        <w:rPr>
          <w:b/>
        </w:rPr>
        <w:t>V.</w:t>
      </w:r>
      <w:r>
        <w:rPr>
          <w:b/>
        </w:rPr>
        <w:tab/>
      </w:r>
      <w:r w:rsidR="000F1D5E">
        <w:rPr>
          <w:b/>
        </w:rPr>
        <w:t>Second</w:t>
      </w:r>
      <w:r w:rsidR="00D32116">
        <w:rPr>
          <w:b/>
        </w:rPr>
        <w:t xml:space="preserve"> Readings</w:t>
      </w:r>
    </w:p>
    <w:p w14:paraId="421FD141" w14:textId="77777777" w:rsidR="00E941D8" w:rsidRDefault="00E941D8" w:rsidP="00235C81">
      <w:pPr>
        <w:pStyle w:val="ListParagraph"/>
        <w:numPr>
          <w:ilvl w:val="0"/>
          <w:numId w:val="3"/>
        </w:numPr>
      </w:pPr>
      <w:r>
        <w:t>EDUC</w:t>
      </w:r>
    </w:p>
    <w:p w14:paraId="59AB7012" w14:textId="77777777" w:rsidR="00E941D8" w:rsidRDefault="00E941D8" w:rsidP="00E941D8">
      <w:pPr>
        <w:pStyle w:val="ListParagraph"/>
        <w:ind w:left="1080"/>
      </w:pPr>
      <w:r>
        <w:t>Delete EDUC400 as a Tier</w:t>
      </w:r>
      <w:r w:rsidR="00361378">
        <w:t xml:space="preserve"> II Writing-in-the-Major option.</w:t>
      </w:r>
    </w:p>
    <w:p w14:paraId="20F74AFE" w14:textId="77777777" w:rsidR="00361378" w:rsidRDefault="00361378" w:rsidP="00E941D8">
      <w:pPr>
        <w:pStyle w:val="ListParagraph"/>
        <w:ind w:left="1080"/>
      </w:pPr>
      <w:r>
        <w:t>Add EDUC461 as a Tier II Writing-in-the-Major option.</w:t>
      </w:r>
    </w:p>
    <w:p w14:paraId="4A04ADB1" w14:textId="77777777" w:rsidR="00E941D8" w:rsidRDefault="00E941D8" w:rsidP="00E941D8">
      <w:pPr>
        <w:pStyle w:val="ListParagraph"/>
      </w:pPr>
    </w:p>
    <w:p w14:paraId="22682B36" w14:textId="7743663F" w:rsidR="003D609C" w:rsidRDefault="000531A3" w:rsidP="003D609C">
      <w:pPr>
        <w:pStyle w:val="ListParagraph"/>
      </w:pPr>
      <w:r w:rsidRPr="00400DEB">
        <w:t xml:space="preserve">Dr. Jenny Penland </w:t>
      </w:r>
      <w:r w:rsidR="003536BE">
        <w:t xml:space="preserve">added and </w:t>
      </w:r>
      <w:r w:rsidR="008A019B" w:rsidRPr="00400DEB">
        <w:t xml:space="preserve">edited </w:t>
      </w:r>
      <w:r w:rsidR="008A2E26" w:rsidRPr="00400DEB">
        <w:t>EDUC461 syllabus verbiage to reflect Writing-in-the-Major requirement</w:t>
      </w:r>
      <w:r w:rsidR="006C0413">
        <w:t>s,</w:t>
      </w:r>
      <w:r w:rsidR="008A2E26" w:rsidRPr="00400DEB">
        <w:t xml:space="preserve"> </w:t>
      </w:r>
      <w:r w:rsidR="008A019B" w:rsidRPr="00400DEB">
        <w:t xml:space="preserve">which was recommended by the committee in the first reading. </w:t>
      </w:r>
      <w:r w:rsidR="006C0413">
        <w:t>A q</w:t>
      </w:r>
      <w:r w:rsidR="008A2E26" w:rsidRPr="00400DEB">
        <w:t xml:space="preserve">uestion was brought up about </w:t>
      </w:r>
      <w:r w:rsidR="008A019B" w:rsidRPr="00400DEB">
        <w:t>ways class time is committed to the writing process and how writing is the instructional focus of the class.</w:t>
      </w:r>
      <w:r w:rsidR="008A2E26" w:rsidRPr="00400DEB">
        <w:t xml:space="preserve"> </w:t>
      </w:r>
      <w:r w:rsidR="00400DEB" w:rsidRPr="00400DEB">
        <w:t xml:space="preserve">Dr. Penland explained there is a </w:t>
      </w:r>
      <w:r w:rsidR="006C0413">
        <w:t>two</w:t>
      </w:r>
      <w:r w:rsidR="00400DEB" w:rsidRPr="00400DEB">
        <w:t>-hour block on Wednesday</w:t>
      </w:r>
      <w:r w:rsidR="006C0413">
        <w:t>s</w:t>
      </w:r>
      <w:r w:rsidR="00400DEB" w:rsidRPr="00400DEB">
        <w:t xml:space="preserve"> </w:t>
      </w:r>
      <w:r w:rsidR="006C0413">
        <w:t>that</w:t>
      </w:r>
      <w:r w:rsidR="00400DEB" w:rsidRPr="00400DEB">
        <w:t xml:space="preserve"> students must attend for instruction, delivery, peer review, feedback</w:t>
      </w:r>
      <w:r w:rsidR="006C0413">
        <w:t>,</w:t>
      </w:r>
      <w:r w:rsidR="00400DEB" w:rsidRPr="00400DEB">
        <w:t xml:space="preserve"> </w:t>
      </w:r>
      <w:r w:rsidR="00400DEB">
        <w:t xml:space="preserve">and </w:t>
      </w:r>
      <w:r w:rsidR="00400DEB" w:rsidRPr="00400DEB">
        <w:t xml:space="preserve">class time </w:t>
      </w:r>
      <w:r w:rsidR="006C0413">
        <w:t xml:space="preserve">on </w:t>
      </w:r>
      <w:r w:rsidR="00400DEB" w:rsidRPr="00400DEB">
        <w:t>writing</w:t>
      </w:r>
      <w:r w:rsidR="00400DEB">
        <w:t xml:space="preserve">. </w:t>
      </w:r>
      <w:r w:rsidR="009F2E7F">
        <w:t xml:space="preserve">Dr. Nixon voiced his concerns about the </w:t>
      </w:r>
      <w:r w:rsidR="006C0413">
        <w:t>need for</w:t>
      </w:r>
      <w:r w:rsidR="009F2E7F">
        <w:t xml:space="preserve"> Writing-in-the-Major courses</w:t>
      </w:r>
      <w:r w:rsidR="006C0413">
        <w:t xml:space="preserve"> to come earlier in the students’ education (i.e., early in each major’s content courses)</w:t>
      </w:r>
      <w:r w:rsidR="003536BE">
        <w:t>, but he was not against the proposal itself.</w:t>
      </w:r>
      <w:r w:rsidR="006C0413">
        <w:t xml:space="preserve"> A </w:t>
      </w:r>
      <w:r w:rsidR="003D609C">
        <w:t xml:space="preserve">question </w:t>
      </w:r>
      <w:r w:rsidR="006C0413">
        <w:t xml:space="preserve">continued </w:t>
      </w:r>
      <w:r w:rsidR="003D609C">
        <w:t>from C&amp;I on Monday: EDUC400 is removed</w:t>
      </w:r>
      <w:r w:rsidR="006C0413">
        <w:t>,</w:t>
      </w:r>
      <w:r w:rsidR="003D609C">
        <w:t xml:space="preserve"> but it appears as </w:t>
      </w:r>
      <w:r w:rsidR="006C0413">
        <w:t xml:space="preserve">a </w:t>
      </w:r>
      <w:r w:rsidR="003D609C">
        <w:t>requirement in the older catalog that students are still following. What provisions are being made to make sure that they are on track with the state</w:t>
      </w:r>
      <w:r w:rsidR="006633F7">
        <w:t>?</w:t>
      </w:r>
      <w:r w:rsidR="003D609C">
        <w:t xml:space="preserve"> Are all of them going to be moved to the new catalog? </w:t>
      </w:r>
      <w:r w:rsidR="00E0756C">
        <w:t xml:space="preserve">Dr. Penland explained that EDUC400 is still going to be offered. Students will be advised to fulfill </w:t>
      </w:r>
      <w:r w:rsidR="006C0413">
        <w:t>the W</w:t>
      </w:r>
      <w:r w:rsidR="00E0756C">
        <w:t>riting-in-</w:t>
      </w:r>
      <w:r w:rsidR="006C0413">
        <w:t>the-M</w:t>
      </w:r>
      <w:r w:rsidR="00E0756C">
        <w:t xml:space="preserve">ajor </w:t>
      </w:r>
      <w:r w:rsidR="006C0413">
        <w:t>requirement</w:t>
      </w:r>
      <w:r w:rsidR="00E0756C">
        <w:t xml:space="preserve"> by taking EDUC461 instead while they are transitioning to the new catalog.</w:t>
      </w:r>
    </w:p>
    <w:p w14:paraId="1831A826" w14:textId="500B072F" w:rsidR="003D609C" w:rsidRDefault="003D609C" w:rsidP="003D609C">
      <w:pPr>
        <w:pStyle w:val="ListParagraph"/>
      </w:pPr>
      <w:r>
        <w:t xml:space="preserve">Members voted via chat </w:t>
      </w:r>
      <w:r w:rsidR="00832C10">
        <w:t xml:space="preserve">with </w:t>
      </w:r>
      <w:r>
        <w:t xml:space="preserve">17 </w:t>
      </w:r>
      <w:r w:rsidR="002931D1">
        <w:t>in support</w:t>
      </w:r>
      <w:r w:rsidR="00832C10">
        <w:t xml:space="preserve"> of the proposal.</w:t>
      </w:r>
    </w:p>
    <w:p w14:paraId="521F7682" w14:textId="1C122A4D" w:rsidR="00832C10" w:rsidRDefault="00832C10" w:rsidP="003D609C">
      <w:pPr>
        <w:pStyle w:val="ListParagraph"/>
      </w:pPr>
    </w:p>
    <w:p w14:paraId="75414908" w14:textId="2F593E6E" w:rsidR="00E941D8" w:rsidRPr="00832C10" w:rsidRDefault="00520124" w:rsidP="00832C10">
      <w:r w:rsidRPr="00400DEB">
        <w:t xml:space="preserve">  </w:t>
      </w:r>
      <w:r w:rsidR="00E941D8" w:rsidRPr="00E941D8">
        <w:rPr>
          <w:b/>
        </w:rPr>
        <w:t>V</w:t>
      </w:r>
      <w:r w:rsidR="00A52A01">
        <w:rPr>
          <w:b/>
        </w:rPr>
        <w:t>I</w:t>
      </w:r>
      <w:r w:rsidR="00E941D8" w:rsidRPr="00E941D8">
        <w:rPr>
          <w:b/>
        </w:rPr>
        <w:t>.</w:t>
      </w:r>
      <w:r w:rsidR="00E941D8" w:rsidRPr="00E941D8">
        <w:rPr>
          <w:b/>
        </w:rPr>
        <w:tab/>
      </w:r>
      <w:r w:rsidR="001B3100">
        <w:rPr>
          <w:b/>
        </w:rPr>
        <w:t>First</w:t>
      </w:r>
      <w:r w:rsidR="00E941D8" w:rsidRPr="00E941D8">
        <w:rPr>
          <w:b/>
        </w:rPr>
        <w:t xml:space="preserve"> Readings</w:t>
      </w:r>
    </w:p>
    <w:p w14:paraId="649BADD7" w14:textId="77777777" w:rsidR="00235C81" w:rsidRDefault="000F1D5E" w:rsidP="00E941D8">
      <w:pPr>
        <w:pStyle w:val="ListParagraph"/>
        <w:numPr>
          <w:ilvl w:val="0"/>
          <w:numId w:val="5"/>
        </w:numPr>
      </w:pPr>
      <w:r>
        <w:t>NUTR</w:t>
      </w:r>
    </w:p>
    <w:p w14:paraId="43690DB6" w14:textId="77777777" w:rsidR="00D32116" w:rsidRDefault="00D32116" w:rsidP="00D32116">
      <w:pPr>
        <w:pStyle w:val="ListParagraph"/>
        <w:ind w:left="1080"/>
      </w:pPr>
      <w:r>
        <w:t xml:space="preserve">Add </w:t>
      </w:r>
      <w:r w:rsidR="000F1D5E">
        <w:t>NUTR411</w:t>
      </w:r>
      <w:r>
        <w:t xml:space="preserve"> as a Tier I</w:t>
      </w:r>
      <w:r w:rsidR="0031260A">
        <w:t>I</w:t>
      </w:r>
      <w:r>
        <w:t xml:space="preserve"> </w:t>
      </w:r>
      <w:r w:rsidR="000F1D5E">
        <w:t>Writing-in-the-Major</w:t>
      </w:r>
      <w:r>
        <w:t xml:space="preserve"> option.</w:t>
      </w:r>
    </w:p>
    <w:p w14:paraId="303FDB94" w14:textId="60C22231" w:rsidR="007F7119" w:rsidRDefault="000F1D5E" w:rsidP="007F7119">
      <w:pPr>
        <w:pStyle w:val="ListParagraph"/>
        <w:ind w:left="1080"/>
      </w:pPr>
      <w:r>
        <w:t>Add NUTR430</w:t>
      </w:r>
      <w:r w:rsidR="007F7119">
        <w:t xml:space="preserve"> as a Tier III Capstone option.</w:t>
      </w:r>
    </w:p>
    <w:p w14:paraId="7207025F" w14:textId="77777777" w:rsidR="009C6038" w:rsidRDefault="009C6038" w:rsidP="007F7119">
      <w:pPr>
        <w:pStyle w:val="ListParagraph"/>
        <w:ind w:left="1080"/>
      </w:pPr>
    </w:p>
    <w:p w14:paraId="14B41456" w14:textId="26F8D71D" w:rsidR="00373865" w:rsidRDefault="009C6038" w:rsidP="009C6038">
      <w:pPr>
        <w:pStyle w:val="ListParagraph"/>
      </w:pPr>
      <w:r>
        <w:t xml:space="preserve">Dr. </w:t>
      </w:r>
      <w:r w:rsidR="00E23C17">
        <w:t xml:space="preserve">Arnetta </w:t>
      </w:r>
      <w:r>
        <w:t xml:space="preserve">Fletcher </w:t>
      </w:r>
      <w:r w:rsidR="00E23C17">
        <w:t xml:space="preserve">gave the rationale </w:t>
      </w:r>
      <w:r w:rsidR="00DE19B6">
        <w:t>for</w:t>
      </w:r>
      <w:r w:rsidR="00E23C17">
        <w:t xml:space="preserve"> adding these </w:t>
      </w:r>
      <w:r w:rsidR="00DE19B6">
        <w:t>two</w:t>
      </w:r>
      <w:r w:rsidR="00E23C17">
        <w:t xml:space="preserve"> courses and explained in detail how the courses will be evaluated. She </w:t>
      </w:r>
      <w:r>
        <w:t>was</w:t>
      </w:r>
      <w:r w:rsidR="00E23C17">
        <w:t xml:space="preserve"> asking the Committee to waive the second reading of the proposals. Questions raised about how lifelong learning will be assessed in both courses and what the benchmark</w:t>
      </w:r>
      <w:r w:rsidR="005B425C">
        <w:t>s</w:t>
      </w:r>
      <w:r w:rsidR="00E23C17">
        <w:t xml:space="preserve"> of success </w:t>
      </w:r>
      <w:r w:rsidR="005B425C">
        <w:t>are.</w:t>
      </w:r>
      <w:r w:rsidR="00E23C17">
        <w:t xml:space="preserve"> </w:t>
      </w:r>
      <w:r w:rsidR="005B425C">
        <w:t xml:space="preserve">They </w:t>
      </w:r>
      <w:r w:rsidR="00E23C17">
        <w:t>need to be stated clearly in the assessment plan. The same applies to NUTR430’s oral communication measurement 2.</w:t>
      </w:r>
      <w:r>
        <w:t xml:space="preserve"> </w:t>
      </w:r>
      <w:r w:rsidR="000D7A8F">
        <w:t>There was a discussion of</w:t>
      </w:r>
      <w:r w:rsidR="005B425C">
        <w:t xml:space="preserve"> why the proposals came to the Committee late</w:t>
      </w:r>
      <w:r w:rsidR="00DE19B6">
        <w:t>,</w:t>
      </w:r>
      <w:r w:rsidR="005B425C">
        <w:t xml:space="preserve"> and Dr. Stacy Kendig explained that they didn’t </w:t>
      </w:r>
      <w:r w:rsidR="005B425C">
        <w:lastRenderedPageBreak/>
        <w:t xml:space="preserve">expect the implementation of the new </w:t>
      </w:r>
      <w:r w:rsidR="00DE19B6">
        <w:t>N</w:t>
      </w:r>
      <w:r w:rsidR="005B425C">
        <w:t xml:space="preserve">utrition major </w:t>
      </w:r>
      <w:r w:rsidR="00DE19B6">
        <w:t>to</w:t>
      </w:r>
      <w:r w:rsidR="005B425C">
        <w:t xml:space="preserve"> be </w:t>
      </w:r>
      <w:r w:rsidR="00DE19B6">
        <w:t>so</w:t>
      </w:r>
      <w:r w:rsidR="005B425C">
        <w:t xml:space="preserve"> fast. </w:t>
      </w:r>
      <w:r w:rsidR="00DE19B6">
        <w:t>A q</w:t>
      </w:r>
      <w:r w:rsidR="00440EC4">
        <w:t xml:space="preserve">uestion was raised </w:t>
      </w:r>
      <w:r w:rsidR="00DE19B6">
        <w:t>about</w:t>
      </w:r>
      <w:r w:rsidR="00440EC4">
        <w:t xml:space="preserve"> how</w:t>
      </w:r>
      <w:r w:rsidR="00376494">
        <w:t xml:space="preserve"> students</w:t>
      </w:r>
      <w:r w:rsidR="00440EC4">
        <w:t xml:space="preserve"> w</w:t>
      </w:r>
      <w:r w:rsidR="00F15FF9">
        <w:t>ould</w:t>
      </w:r>
      <w:r w:rsidR="00440EC4">
        <w:t xml:space="preserve"> be impacted</w:t>
      </w:r>
      <w:r w:rsidR="00373865">
        <w:t xml:space="preserve"> if these proposals were not approved at this meeting</w:t>
      </w:r>
      <w:r w:rsidR="00376494">
        <w:t xml:space="preserve">. </w:t>
      </w:r>
      <w:r w:rsidR="00F15FF9">
        <w:t>Dr. Stacy Kendig said t</w:t>
      </w:r>
      <w:r w:rsidR="006C6B49">
        <w:t xml:space="preserve">he current </w:t>
      </w:r>
      <w:r w:rsidR="006810B0">
        <w:t>FACS</w:t>
      </w:r>
      <w:r w:rsidR="006C6B49">
        <w:t xml:space="preserve"> students have the option to move into the </w:t>
      </w:r>
      <w:r w:rsidR="000D7A8F">
        <w:t>N</w:t>
      </w:r>
      <w:r w:rsidR="006C6B49">
        <w:t xml:space="preserve">utrition </w:t>
      </w:r>
      <w:r w:rsidR="000D7A8F">
        <w:t xml:space="preserve">program, </w:t>
      </w:r>
      <w:r w:rsidR="006C6B49">
        <w:t xml:space="preserve">but they don’t have to do that. </w:t>
      </w:r>
      <w:r w:rsidR="006810B0">
        <w:t>T</w:t>
      </w:r>
      <w:r w:rsidR="001979DB">
        <w:t>he potential t</w:t>
      </w:r>
      <w:r w:rsidR="006C6B49">
        <w:t>ransfer students who might come in and want to take u</w:t>
      </w:r>
      <w:r w:rsidR="00DE19B6">
        <w:t>pper-</w:t>
      </w:r>
      <w:r w:rsidR="006C6B49">
        <w:t>level courses</w:t>
      </w:r>
      <w:r w:rsidR="001979DB">
        <w:t xml:space="preserve"> might </w:t>
      </w:r>
      <w:r w:rsidR="004B453C">
        <w:t>get</w:t>
      </w:r>
      <w:r w:rsidR="001979DB">
        <w:t xml:space="preserve"> caught.</w:t>
      </w:r>
      <w:r w:rsidR="00B07930">
        <w:t xml:space="preserve"> </w:t>
      </w:r>
      <w:r w:rsidR="00EC1111">
        <w:t xml:space="preserve">If the proposals </w:t>
      </w:r>
      <w:r w:rsidR="00DE19B6">
        <w:t>are</w:t>
      </w:r>
      <w:r w:rsidR="00EC1111">
        <w:t xml:space="preserve"> approved in the fall,</w:t>
      </w:r>
      <w:r w:rsidR="000D7A8F">
        <w:t xml:space="preserve"> they can offer it in the spring</w:t>
      </w:r>
      <w:r w:rsidR="00CA4C5A">
        <w:t xml:space="preserve">. </w:t>
      </w:r>
      <w:r w:rsidR="009A096D">
        <w:t>There</w:t>
      </w:r>
      <w:r w:rsidR="00376494">
        <w:t xml:space="preserve"> was </w:t>
      </w:r>
      <w:r w:rsidR="009A096D">
        <w:t xml:space="preserve">no motion made to waive the second reading of the proposals. </w:t>
      </w:r>
      <w:r w:rsidR="00376494">
        <w:t>The committee</w:t>
      </w:r>
      <w:r w:rsidR="009A096D">
        <w:t xml:space="preserve"> asked </w:t>
      </w:r>
      <w:r w:rsidR="00D64189">
        <w:t>the Nursing program</w:t>
      </w:r>
      <w:r w:rsidR="00376494">
        <w:t xml:space="preserve"> </w:t>
      </w:r>
      <w:r w:rsidR="009A096D">
        <w:t>to</w:t>
      </w:r>
      <w:r w:rsidR="005B425C">
        <w:t xml:space="preserve"> bring forth the proposals for second reading in the fall</w:t>
      </w:r>
      <w:r w:rsidR="00376494">
        <w:t>.</w:t>
      </w:r>
    </w:p>
    <w:p w14:paraId="1CD79C27" w14:textId="77777777" w:rsidR="00235C81" w:rsidRDefault="00235C81" w:rsidP="00BF60C2"/>
    <w:p w14:paraId="168E406A" w14:textId="77777777" w:rsidR="00384E47" w:rsidRPr="00384E47" w:rsidRDefault="00593C3F" w:rsidP="00384E47">
      <w:pPr>
        <w:rPr>
          <w:b/>
        </w:rPr>
      </w:pPr>
      <w:r>
        <w:rPr>
          <w:b/>
        </w:rPr>
        <w:t>V</w:t>
      </w:r>
      <w:r w:rsidR="00A52A01">
        <w:rPr>
          <w:b/>
        </w:rPr>
        <w:t>I</w:t>
      </w:r>
      <w:r w:rsidR="00361378">
        <w:rPr>
          <w:b/>
        </w:rPr>
        <w:t>I</w:t>
      </w:r>
      <w:r w:rsidR="00384E47" w:rsidRPr="00384E47">
        <w:rPr>
          <w:b/>
        </w:rPr>
        <w:t>.</w:t>
      </w:r>
      <w:r w:rsidR="00384E47" w:rsidRPr="00384E47">
        <w:rPr>
          <w:b/>
        </w:rPr>
        <w:tab/>
        <w:t>Old Business</w:t>
      </w:r>
    </w:p>
    <w:p w14:paraId="6A49D77B" w14:textId="07EE465F" w:rsidR="00361378" w:rsidRDefault="00373865" w:rsidP="00DE19B6">
      <w:pPr>
        <w:ind w:left="720"/>
      </w:pPr>
      <w:r>
        <w:t>Dr. Nixon explained he gave the simple change form Brad</w:t>
      </w:r>
      <w:r w:rsidR="00212881">
        <w:t xml:space="preserve"> Hamann created to Heidi </w:t>
      </w:r>
      <w:r w:rsidR="00DE19B6">
        <w:t xml:space="preserve">Hanrahan </w:t>
      </w:r>
      <w:r w:rsidR="00212881">
        <w:t>and Tracy</w:t>
      </w:r>
      <w:r w:rsidR="00DE19B6">
        <w:t xml:space="preserve"> Seffers for their reactions, </w:t>
      </w:r>
      <w:r w:rsidR="00212881">
        <w:t>since they will need that most. Everyone agreed.</w:t>
      </w:r>
    </w:p>
    <w:p w14:paraId="75F3E157" w14:textId="77777777" w:rsidR="00212881" w:rsidRDefault="00212881" w:rsidP="00361378">
      <w:pPr>
        <w:ind w:left="1080" w:hanging="360"/>
      </w:pPr>
    </w:p>
    <w:p w14:paraId="2DDC73A2" w14:textId="1F101B8B" w:rsidR="00384E47" w:rsidRDefault="00593C3F" w:rsidP="00384E47">
      <w:pPr>
        <w:rPr>
          <w:b/>
        </w:rPr>
      </w:pPr>
      <w:r>
        <w:rPr>
          <w:b/>
        </w:rPr>
        <w:t>VI</w:t>
      </w:r>
      <w:r w:rsidR="00A52A01">
        <w:rPr>
          <w:b/>
        </w:rPr>
        <w:t>I</w:t>
      </w:r>
      <w:r w:rsidR="00361378">
        <w:rPr>
          <w:b/>
        </w:rPr>
        <w:t>I</w:t>
      </w:r>
      <w:r w:rsidR="00384E47" w:rsidRPr="00384E47">
        <w:rPr>
          <w:b/>
        </w:rPr>
        <w:t>.</w:t>
      </w:r>
      <w:r w:rsidR="00384E47" w:rsidRPr="00384E47">
        <w:rPr>
          <w:b/>
        </w:rPr>
        <w:tab/>
        <w:t>New Business</w:t>
      </w:r>
    </w:p>
    <w:p w14:paraId="47FD552C" w14:textId="5B0E68DA" w:rsidR="00E01B15" w:rsidRDefault="00E01B15" w:rsidP="00DE19B6">
      <w:pPr>
        <w:ind w:left="720"/>
        <w:rPr>
          <w:bCs/>
        </w:rPr>
      </w:pPr>
      <w:r>
        <w:rPr>
          <w:bCs/>
        </w:rPr>
        <w:t>Dr. Amy DeWitt will modify the Core Curriculum Worksheet to reflect the changes made this year. Dr. Nixon reminded departments that made changes this year</w:t>
      </w:r>
      <w:r w:rsidR="00645B10">
        <w:rPr>
          <w:bCs/>
        </w:rPr>
        <w:t xml:space="preserve"> to</w:t>
      </w:r>
      <w:r>
        <w:rPr>
          <w:bCs/>
        </w:rPr>
        <w:t xml:space="preserve"> take a closer look at the document and make sure everything is correct.</w:t>
      </w:r>
    </w:p>
    <w:p w14:paraId="735DEA02" w14:textId="77777777" w:rsidR="00DE19B6" w:rsidRDefault="00DE19B6" w:rsidP="00DE19B6">
      <w:pPr>
        <w:ind w:left="720"/>
        <w:rPr>
          <w:bCs/>
        </w:rPr>
      </w:pPr>
    </w:p>
    <w:p w14:paraId="1A25D898" w14:textId="7A2548F8" w:rsidR="004C3507" w:rsidRDefault="004C3507" w:rsidP="00DE19B6">
      <w:pPr>
        <w:ind w:left="720"/>
        <w:rPr>
          <w:bCs/>
        </w:rPr>
      </w:pPr>
      <w:r>
        <w:rPr>
          <w:bCs/>
        </w:rPr>
        <w:t>Monica Larson raised the question about transcribing the meeting notes</w:t>
      </w:r>
      <w:r w:rsidR="00DE19B6">
        <w:rPr>
          <w:bCs/>
        </w:rPr>
        <w:t>,</w:t>
      </w:r>
      <w:r>
        <w:rPr>
          <w:bCs/>
        </w:rPr>
        <w:t xml:space="preserve"> which will involve uploading the recording to the web and wanted to know if there is any concerns or objections. Dr. Gordon asked about the transcription quality</w:t>
      </w:r>
      <w:r w:rsidR="00DE19B6">
        <w:rPr>
          <w:bCs/>
        </w:rPr>
        <w:t>,</w:t>
      </w:r>
      <w:r>
        <w:rPr>
          <w:bCs/>
        </w:rPr>
        <w:t xml:space="preserve"> and Monica said it was pretty good.</w:t>
      </w:r>
    </w:p>
    <w:p w14:paraId="7EAF8405" w14:textId="2E68A915" w:rsidR="004C3507" w:rsidRDefault="004C3507" w:rsidP="00384E47">
      <w:pPr>
        <w:rPr>
          <w:bCs/>
        </w:rPr>
      </w:pPr>
    </w:p>
    <w:p w14:paraId="002B5F61" w14:textId="6E8A55E6" w:rsidR="004C3507" w:rsidRDefault="004C3507" w:rsidP="00384E47">
      <w:pPr>
        <w:rPr>
          <w:bCs/>
        </w:rPr>
      </w:pPr>
      <w:r>
        <w:rPr>
          <w:bCs/>
        </w:rPr>
        <w:t>Meeting adjourned at 5:36</w:t>
      </w:r>
      <w:r w:rsidR="00DE19B6">
        <w:rPr>
          <w:bCs/>
        </w:rPr>
        <w:t xml:space="preserve"> </w:t>
      </w:r>
      <w:r>
        <w:rPr>
          <w:bCs/>
        </w:rPr>
        <w:t>p</w:t>
      </w:r>
      <w:r w:rsidR="00DE19B6">
        <w:rPr>
          <w:bCs/>
        </w:rPr>
        <w:t>.</w:t>
      </w:r>
      <w:r>
        <w:rPr>
          <w:bCs/>
        </w:rPr>
        <w:t>m</w:t>
      </w:r>
      <w:r w:rsidR="00DE19B6">
        <w:rPr>
          <w:bCs/>
        </w:rPr>
        <w:t>.</w:t>
      </w:r>
    </w:p>
    <w:p w14:paraId="7EAEA3AE" w14:textId="77777777" w:rsidR="00DE19B6" w:rsidRDefault="00DE19B6" w:rsidP="00384E47">
      <w:pPr>
        <w:rPr>
          <w:bCs/>
        </w:rPr>
      </w:pPr>
    </w:p>
    <w:p w14:paraId="0CCA4BFD" w14:textId="47D1F377" w:rsidR="00DE19B6" w:rsidRPr="00DE19B6" w:rsidRDefault="00DE19B6" w:rsidP="00384E47">
      <w:pPr>
        <w:rPr>
          <w:bCs/>
        </w:rPr>
      </w:pPr>
      <w:r w:rsidRPr="00DE19B6">
        <w:t>Yanhong Wang</w:t>
      </w:r>
    </w:p>
    <w:p w14:paraId="576DB276" w14:textId="26643E79" w:rsidR="004C3507" w:rsidRDefault="004C3507" w:rsidP="00384E47">
      <w:pPr>
        <w:rPr>
          <w:bCs/>
        </w:rPr>
      </w:pPr>
    </w:p>
    <w:p w14:paraId="6EBD671E" w14:textId="77777777" w:rsidR="004C3507" w:rsidRPr="00E01B15" w:rsidRDefault="004C3507" w:rsidP="00384E47">
      <w:pPr>
        <w:rPr>
          <w:bCs/>
        </w:rPr>
      </w:pPr>
    </w:p>
    <w:sectPr w:rsidR="004C3507" w:rsidRPr="00E01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45529"/>
    <w:multiLevelType w:val="hybridMultilevel"/>
    <w:tmpl w:val="A89606E0"/>
    <w:lvl w:ilvl="0" w:tplc="333E1C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E76AF"/>
    <w:multiLevelType w:val="hybridMultilevel"/>
    <w:tmpl w:val="751A00E8"/>
    <w:lvl w:ilvl="0" w:tplc="CA5E0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4557D5"/>
    <w:multiLevelType w:val="hybridMultilevel"/>
    <w:tmpl w:val="D9760626"/>
    <w:lvl w:ilvl="0" w:tplc="ED9037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23244E"/>
    <w:multiLevelType w:val="hybridMultilevel"/>
    <w:tmpl w:val="751A00E8"/>
    <w:lvl w:ilvl="0" w:tplc="CA5E0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4E27E7"/>
    <w:multiLevelType w:val="hybridMultilevel"/>
    <w:tmpl w:val="D3DE90F0"/>
    <w:lvl w:ilvl="0" w:tplc="7298A0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FE9"/>
    <w:rsid w:val="00045500"/>
    <w:rsid w:val="000531A3"/>
    <w:rsid w:val="000834C6"/>
    <w:rsid w:val="000C16C7"/>
    <w:rsid w:val="000C3179"/>
    <w:rsid w:val="000D7A8F"/>
    <w:rsid w:val="000F1D5E"/>
    <w:rsid w:val="00101815"/>
    <w:rsid w:val="001133FE"/>
    <w:rsid w:val="001435C3"/>
    <w:rsid w:val="001979DB"/>
    <w:rsid w:val="001B3100"/>
    <w:rsid w:val="001B3CAE"/>
    <w:rsid w:val="00212881"/>
    <w:rsid w:val="00233EE8"/>
    <w:rsid w:val="00235C81"/>
    <w:rsid w:val="00253609"/>
    <w:rsid w:val="002931D1"/>
    <w:rsid w:val="0031260A"/>
    <w:rsid w:val="003230E3"/>
    <w:rsid w:val="00336947"/>
    <w:rsid w:val="00343672"/>
    <w:rsid w:val="003503DD"/>
    <w:rsid w:val="003536BE"/>
    <w:rsid w:val="00361378"/>
    <w:rsid w:val="00373865"/>
    <w:rsid w:val="00376494"/>
    <w:rsid w:val="00384E47"/>
    <w:rsid w:val="00392038"/>
    <w:rsid w:val="003D227E"/>
    <w:rsid w:val="003D609C"/>
    <w:rsid w:val="003D64DD"/>
    <w:rsid w:val="00400DEB"/>
    <w:rsid w:val="00422AC7"/>
    <w:rsid w:val="00440EC4"/>
    <w:rsid w:val="004622DF"/>
    <w:rsid w:val="00477E94"/>
    <w:rsid w:val="00495278"/>
    <w:rsid w:val="004A2F18"/>
    <w:rsid w:val="004B453C"/>
    <w:rsid w:val="004C3507"/>
    <w:rsid w:val="00520124"/>
    <w:rsid w:val="00521FE9"/>
    <w:rsid w:val="00593C3F"/>
    <w:rsid w:val="005A369C"/>
    <w:rsid w:val="005B425C"/>
    <w:rsid w:val="00645B10"/>
    <w:rsid w:val="006633F7"/>
    <w:rsid w:val="00664EFC"/>
    <w:rsid w:val="00676383"/>
    <w:rsid w:val="006810B0"/>
    <w:rsid w:val="006C0413"/>
    <w:rsid w:val="006C6B49"/>
    <w:rsid w:val="007F7119"/>
    <w:rsid w:val="00826693"/>
    <w:rsid w:val="00832C10"/>
    <w:rsid w:val="008948D5"/>
    <w:rsid w:val="00896DF0"/>
    <w:rsid w:val="008A019B"/>
    <w:rsid w:val="008A2E26"/>
    <w:rsid w:val="009516FD"/>
    <w:rsid w:val="00982509"/>
    <w:rsid w:val="009A096D"/>
    <w:rsid w:val="009C6038"/>
    <w:rsid w:val="009F2E7F"/>
    <w:rsid w:val="00A52A01"/>
    <w:rsid w:val="00A55A2A"/>
    <w:rsid w:val="00AB5D35"/>
    <w:rsid w:val="00B07930"/>
    <w:rsid w:val="00BF1178"/>
    <w:rsid w:val="00BF60C2"/>
    <w:rsid w:val="00C22FD7"/>
    <w:rsid w:val="00CA4C5A"/>
    <w:rsid w:val="00CD2D2E"/>
    <w:rsid w:val="00D04F1C"/>
    <w:rsid w:val="00D32116"/>
    <w:rsid w:val="00D40512"/>
    <w:rsid w:val="00D412F3"/>
    <w:rsid w:val="00D455E4"/>
    <w:rsid w:val="00D51306"/>
    <w:rsid w:val="00D64189"/>
    <w:rsid w:val="00D736E2"/>
    <w:rsid w:val="00D844D4"/>
    <w:rsid w:val="00DE19B6"/>
    <w:rsid w:val="00DF7D7C"/>
    <w:rsid w:val="00E01B15"/>
    <w:rsid w:val="00E0756C"/>
    <w:rsid w:val="00E23C17"/>
    <w:rsid w:val="00E254D9"/>
    <w:rsid w:val="00E30FC6"/>
    <w:rsid w:val="00E36AC8"/>
    <w:rsid w:val="00E655C7"/>
    <w:rsid w:val="00E819C7"/>
    <w:rsid w:val="00E941D8"/>
    <w:rsid w:val="00EC1111"/>
    <w:rsid w:val="00EC64E2"/>
    <w:rsid w:val="00F15FF9"/>
    <w:rsid w:val="00F23E43"/>
    <w:rsid w:val="00F879FB"/>
    <w:rsid w:val="00FC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538CF"/>
  <w15:chartTrackingRefBased/>
  <w15:docId w15:val="{E773B5AC-61EA-4863-A399-5167AA0F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6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8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TNixon</dc:creator>
  <cp:keywords/>
  <dc:description/>
  <cp:lastModifiedBy>Barbara Kandalis</cp:lastModifiedBy>
  <cp:revision>2</cp:revision>
  <dcterms:created xsi:type="dcterms:W3CDTF">2021-02-08T14:03:00Z</dcterms:created>
  <dcterms:modified xsi:type="dcterms:W3CDTF">2021-02-08T14:03:00Z</dcterms:modified>
</cp:coreProperties>
</file>