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36523" w14:textId="77777777" w:rsidR="00F122EF" w:rsidRDefault="00BE5806">
      <w:pPr>
        <w:jc w:val="center"/>
        <w:rPr>
          <w:b/>
          <w:smallCaps/>
          <w:sz w:val="36"/>
          <w:szCs w:val="36"/>
        </w:rPr>
      </w:pPr>
      <w:bookmarkStart w:id="0" w:name="_gjdgxs" w:colFirst="0" w:colLast="0"/>
      <w:bookmarkEnd w:id="0"/>
      <w:r>
        <w:rPr>
          <w:b/>
          <w:smallCaps/>
          <w:sz w:val="36"/>
          <w:szCs w:val="36"/>
        </w:rPr>
        <w:t>Core Curriculum Committee Meeting Minutes</w:t>
      </w:r>
    </w:p>
    <w:p w14:paraId="0EABD060" w14:textId="48370946" w:rsidR="00F122EF" w:rsidRDefault="00BE5806">
      <w:pPr>
        <w:jc w:val="center"/>
        <w:rPr>
          <w:b/>
          <w:smallCaps/>
          <w:sz w:val="28"/>
          <w:szCs w:val="28"/>
        </w:rPr>
      </w:pPr>
      <w:r>
        <w:rPr>
          <w:b/>
          <w:smallCaps/>
          <w:sz w:val="28"/>
          <w:szCs w:val="28"/>
        </w:rPr>
        <w:t>Wednesday, February 19, 20</w:t>
      </w:r>
      <w:r w:rsidR="003A418C">
        <w:rPr>
          <w:b/>
          <w:smallCaps/>
          <w:sz w:val="28"/>
          <w:szCs w:val="28"/>
        </w:rPr>
        <w:t>20</w:t>
      </w:r>
      <w:r>
        <w:rPr>
          <w:b/>
          <w:smallCaps/>
          <w:sz w:val="28"/>
          <w:szCs w:val="28"/>
        </w:rPr>
        <w:t>, 4:10 p.m., Scarborough Library, Room 256</w:t>
      </w:r>
    </w:p>
    <w:p w14:paraId="7065B27D" w14:textId="77777777" w:rsidR="00F122EF" w:rsidRDefault="00F122EF"/>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0"/>
        <w:gridCol w:w="935"/>
        <w:gridCol w:w="3740"/>
        <w:gridCol w:w="935"/>
      </w:tblGrid>
      <w:tr w:rsidR="00F122EF" w14:paraId="63479DF3" w14:textId="77777777">
        <w:tc>
          <w:tcPr>
            <w:tcW w:w="4675" w:type="dxa"/>
            <w:gridSpan w:val="2"/>
          </w:tcPr>
          <w:p w14:paraId="087D476C" w14:textId="77777777" w:rsidR="00F122EF" w:rsidRDefault="00BE5806">
            <w:pPr>
              <w:rPr>
                <w:b/>
              </w:rPr>
            </w:pPr>
            <w:r>
              <w:rPr>
                <w:b/>
              </w:rPr>
              <w:t>Voting Members 2019 – 2020:</w:t>
            </w:r>
          </w:p>
        </w:tc>
        <w:tc>
          <w:tcPr>
            <w:tcW w:w="3740" w:type="dxa"/>
          </w:tcPr>
          <w:p w14:paraId="49299DD3" w14:textId="77777777" w:rsidR="00F122EF" w:rsidRDefault="00F122EF">
            <w:pPr>
              <w:rPr>
                <w:sz w:val="20"/>
                <w:szCs w:val="20"/>
              </w:rPr>
            </w:pPr>
          </w:p>
        </w:tc>
        <w:tc>
          <w:tcPr>
            <w:tcW w:w="935" w:type="dxa"/>
          </w:tcPr>
          <w:p w14:paraId="5C988C34" w14:textId="77777777" w:rsidR="00F122EF" w:rsidRDefault="00F122EF"/>
        </w:tc>
      </w:tr>
      <w:tr w:rsidR="00F122EF" w14:paraId="0EFB63A4" w14:textId="77777777">
        <w:tc>
          <w:tcPr>
            <w:tcW w:w="3740" w:type="dxa"/>
          </w:tcPr>
          <w:p w14:paraId="4D83652B" w14:textId="77777777" w:rsidR="00F122EF" w:rsidRDefault="00BE5806">
            <w:pPr>
              <w:rPr>
                <w:sz w:val="20"/>
                <w:szCs w:val="20"/>
              </w:rPr>
            </w:pPr>
            <w:r>
              <w:rPr>
                <w:sz w:val="20"/>
                <w:szCs w:val="20"/>
              </w:rPr>
              <w:t>Karen Adams (CME)</w:t>
            </w:r>
          </w:p>
        </w:tc>
        <w:tc>
          <w:tcPr>
            <w:tcW w:w="935" w:type="dxa"/>
          </w:tcPr>
          <w:p w14:paraId="44CD000F" w14:textId="77777777" w:rsidR="00F122EF" w:rsidRDefault="001B17BA">
            <w:r>
              <w:t>X</w:t>
            </w:r>
          </w:p>
        </w:tc>
        <w:tc>
          <w:tcPr>
            <w:tcW w:w="3740" w:type="dxa"/>
          </w:tcPr>
          <w:p w14:paraId="07880656" w14:textId="77777777" w:rsidR="00F122EF" w:rsidRDefault="00BE5806">
            <w:pPr>
              <w:rPr>
                <w:sz w:val="20"/>
                <w:szCs w:val="20"/>
              </w:rPr>
            </w:pPr>
            <w:r>
              <w:rPr>
                <w:sz w:val="20"/>
                <w:szCs w:val="20"/>
              </w:rPr>
              <w:t xml:space="preserve">Al </w:t>
            </w:r>
            <w:proofErr w:type="spellStart"/>
            <w:r>
              <w:rPr>
                <w:sz w:val="20"/>
                <w:szCs w:val="20"/>
              </w:rPr>
              <w:t>Weidinger</w:t>
            </w:r>
            <w:proofErr w:type="spellEnd"/>
            <w:r>
              <w:rPr>
                <w:sz w:val="20"/>
                <w:szCs w:val="20"/>
              </w:rPr>
              <w:t xml:space="preserve"> (ACCT)</w:t>
            </w:r>
          </w:p>
        </w:tc>
        <w:tc>
          <w:tcPr>
            <w:tcW w:w="935" w:type="dxa"/>
          </w:tcPr>
          <w:p w14:paraId="0867BE47" w14:textId="77777777" w:rsidR="00F122EF" w:rsidRDefault="001B17BA">
            <w:r>
              <w:t>X</w:t>
            </w:r>
          </w:p>
        </w:tc>
      </w:tr>
      <w:tr w:rsidR="00E81358" w14:paraId="486A30EE" w14:textId="77777777">
        <w:tc>
          <w:tcPr>
            <w:tcW w:w="3740" w:type="dxa"/>
          </w:tcPr>
          <w:p w14:paraId="5D2A46BE" w14:textId="77777777" w:rsidR="00E81358" w:rsidRDefault="00E81358" w:rsidP="00E81358">
            <w:pPr>
              <w:rPr>
                <w:sz w:val="20"/>
                <w:szCs w:val="20"/>
              </w:rPr>
            </w:pPr>
            <w:r>
              <w:rPr>
                <w:sz w:val="20"/>
                <w:szCs w:val="20"/>
              </w:rPr>
              <w:t>Rachel Carlson (MUSC)</w:t>
            </w:r>
          </w:p>
        </w:tc>
        <w:tc>
          <w:tcPr>
            <w:tcW w:w="935" w:type="dxa"/>
          </w:tcPr>
          <w:p w14:paraId="39E8E1C2" w14:textId="77777777" w:rsidR="00E81358" w:rsidRDefault="001B17BA" w:rsidP="00E81358">
            <w:r>
              <w:t>X</w:t>
            </w:r>
          </w:p>
        </w:tc>
        <w:tc>
          <w:tcPr>
            <w:tcW w:w="3740" w:type="dxa"/>
          </w:tcPr>
          <w:p w14:paraId="3629972F" w14:textId="77777777" w:rsidR="00E81358" w:rsidRDefault="00E81358" w:rsidP="00E81358">
            <w:pPr>
              <w:rPr>
                <w:sz w:val="20"/>
                <w:szCs w:val="20"/>
              </w:rPr>
            </w:pPr>
          </w:p>
        </w:tc>
        <w:tc>
          <w:tcPr>
            <w:tcW w:w="935" w:type="dxa"/>
          </w:tcPr>
          <w:p w14:paraId="7499B964" w14:textId="77777777" w:rsidR="00E81358" w:rsidRDefault="00E81358" w:rsidP="00E81358"/>
        </w:tc>
      </w:tr>
      <w:tr w:rsidR="00E81358" w14:paraId="7C3A0BFA" w14:textId="77777777">
        <w:tc>
          <w:tcPr>
            <w:tcW w:w="3740" w:type="dxa"/>
          </w:tcPr>
          <w:p w14:paraId="2CE40130" w14:textId="77777777" w:rsidR="00E81358" w:rsidRDefault="00E81358" w:rsidP="00E81358">
            <w:pPr>
              <w:rPr>
                <w:sz w:val="20"/>
                <w:szCs w:val="20"/>
              </w:rPr>
            </w:pPr>
            <w:r>
              <w:rPr>
                <w:sz w:val="20"/>
                <w:szCs w:val="20"/>
              </w:rPr>
              <w:t>Jacquelyn Cole (CHEM)</w:t>
            </w:r>
          </w:p>
        </w:tc>
        <w:tc>
          <w:tcPr>
            <w:tcW w:w="935" w:type="dxa"/>
          </w:tcPr>
          <w:p w14:paraId="420E6967" w14:textId="77777777" w:rsidR="00E81358" w:rsidRDefault="001B17BA" w:rsidP="00E81358">
            <w:r>
              <w:t>X</w:t>
            </w:r>
          </w:p>
        </w:tc>
        <w:tc>
          <w:tcPr>
            <w:tcW w:w="4675" w:type="dxa"/>
            <w:gridSpan w:val="2"/>
          </w:tcPr>
          <w:p w14:paraId="3DEE5B86" w14:textId="77777777" w:rsidR="00E81358" w:rsidRDefault="00E81358" w:rsidP="00E81358">
            <w:pPr>
              <w:rPr>
                <w:b/>
              </w:rPr>
            </w:pPr>
          </w:p>
        </w:tc>
      </w:tr>
      <w:tr w:rsidR="00E81358" w14:paraId="39559363" w14:textId="77777777">
        <w:tc>
          <w:tcPr>
            <w:tcW w:w="3740" w:type="dxa"/>
          </w:tcPr>
          <w:p w14:paraId="59EA7007" w14:textId="77777777" w:rsidR="00E81358" w:rsidRDefault="00E81358" w:rsidP="00E81358">
            <w:pPr>
              <w:rPr>
                <w:sz w:val="20"/>
                <w:szCs w:val="20"/>
              </w:rPr>
            </w:pPr>
            <w:r>
              <w:rPr>
                <w:sz w:val="20"/>
                <w:szCs w:val="20"/>
              </w:rPr>
              <w:t>vacant (PSYC)</w:t>
            </w:r>
          </w:p>
        </w:tc>
        <w:tc>
          <w:tcPr>
            <w:tcW w:w="935" w:type="dxa"/>
          </w:tcPr>
          <w:p w14:paraId="11D8A047" w14:textId="77777777" w:rsidR="00E81358" w:rsidRDefault="00E81358" w:rsidP="00E81358"/>
        </w:tc>
        <w:tc>
          <w:tcPr>
            <w:tcW w:w="4675" w:type="dxa"/>
            <w:gridSpan w:val="2"/>
          </w:tcPr>
          <w:p w14:paraId="3E896E34" w14:textId="77777777" w:rsidR="00E81358" w:rsidRDefault="00E81358" w:rsidP="00E81358">
            <w:pPr>
              <w:rPr>
                <w:b/>
              </w:rPr>
            </w:pPr>
            <w:r>
              <w:rPr>
                <w:b/>
              </w:rPr>
              <w:t>Non-Voting, Ex Officio Members 2019 – 2020:</w:t>
            </w:r>
          </w:p>
        </w:tc>
      </w:tr>
      <w:tr w:rsidR="00E81358" w14:paraId="3E37AB09" w14:textId="77777777">
        <w:tc>
          <w:tcPr>
            <w:tcW w:w="3740" w:type="dxa"/>
          </w:tcPr>
          <w:p w14:paraId="23041648" w14:textId="77777777" w:rsidR="00E81358" w:rsidRDefault="00E81358" w:rsidP="00E81358">
            <w:pPr>
              <w:rPr>
                <w:sz w:val="20"/>
                <w:szCs w:val="20"/>
              </w:rPr>
            </w:pPr>
            <w:proofErr w:type="spellStart"/>
            <w:r>
              <w:rPr>
                <w:sz w:val="20"/>
                <w:szCs w:val="20"/>
              </w:rPr>
              <w:t>Momodou</w:t>
            </w:r>
            <w:proofErr w:type="spellEnd"/>
            <w:r>
              <w:rPr>
                <w:sz w:val="20"/>
                <w:szCs w:val="20"/>
              </w:rPr>
              <w:t xml:space="preserve"> Darboe (SOCI)</w:t>
            </w:r>
          </w:p>
        </w:tc>
        <w:tc>
          <w:tcPr>
            <w:tcW w:w="935" w:type="dxa"/>
          </w:tcPr>
          <w:p w14:paraId="6ED78F69" w14:textId="77777777" w:rsidR="00E81358" w:rsidRDefault="001B17BA" w:rsidP="00E81358">
            <w:r>
              <w:t>Absent</w:t>
            </w:r>
          </w:p>
        </w:tc>
        <w:tc>
          <w:tcPr>
            <w:tcW w:w="3740" w:type="dxa"/>
          </w:tcPr>
          <w:p w14:paraId="5EA5A561" w14:textId="77777777" w:rsidR="00E81358" w:rsidRDefault="00E81358" w:rsidP="00E81358">
            <w:pPr>
              <w:rPr>
                <w:sz w:val="20"/>
                <w:szCs w:val="20"/>
              </w:rPr>
            </w:pPr>
            <w:r>
              <w:rPr>
                <w:sz w:val="20"/>
                <w:szCs w:val="20"/>
              </w:rPr>
              <w:t>vacant (Student Representative)</w:t>
            </w:r>
          </w:p>
        </w:tc>
        <w:tc>
          <w:tcPr>
            <w:tcW w:w="935" w:type="dxa"/>
          </w:tcPr>
          <w:p w14:paraId="13C66C5B" w14:textId="77777777" w:rsidR="00E81358" w:rsidRDefault="00E81358" w:rsidP="00E81358"/>
        </w:tc>
      </w:tr>
      <w:tr w:rsidR="00E81358" w14:paraId="2328B03F" w14:textId="77777777">
        <w:tc>
          <w:tcPr>
            <w:tcW w:w="3740" w:type="dxa"/>
          </w:tcPr>
          <w:p w14:paraId="78A95926" w14:textId="77777777" w:rsidR="00E81358" w:rsidRDefault="00E81358" w:rsidP="00E81358">
            <w:pPr>
              <w:rPr>
                <w:sz w:val="20"/>
                <w:szCs w:val="20"/>
              </w:rPr>
            </w:pPr>
            <w:r>
              <w:rPr>
                <w:sz w:val="20"/>
                <w:szCs w:val="20"/>
              </w:rPr>
              <w:t xml:space="preserve">James </w:t>
            </w:r>
            <w:proofErr w:type="spellStart"/>
            <w:r>
              <w:rPr>
                <w:sz w:val="20"/>
                <w:szCs w:val="20"/>
              </w:rPr>
              <w:t>Dovel</w:t>
            </w:r>
            <w:proofErr w:type="spellEnd"/>
            <w:r>
              <w:rPr>
                <w:sz w:val="20"/>
                <w:szCs w:val="20"/>
              </w:rPr>
              <w:t xml:space="preserve"> (BADM)</w:t>
            </w:r>
          </w:p>
        </w:tc>
        <w:tc>
          <w:tcPr>
            <w:tcW w:w="935" w:type="dxa"/>
          </w:tcPr>
          <w:p w14:paraId="13CE01B1" w14:textId="77777777" w:rsidR="00E81358" w:rsidRDefault="001B17BA" w:rsidP="00E81358">
            <w:r>
              <w:t>X</w:t>
            </w:r>
          </w:p>
        </w:tc>
        <w:tc>
          <w:tcPr>
            <w:tcW w:w="3740" w:type="dxa"/>
          </w:tcPr>
          <w:p w14:paraId="61239294" w14:textId="77777777" w:rsidR="00E81358" w:rsidRDefault="00E81358" w:rsidP="00E81358">
            <w:pPr>
              <w:rPr>
                <w:sz w:val="20"/>
                <w:szCs w:val="20"/>
              </w:rPr>
            </w:pPr>
            <w:r>
              <w:rPr>
                <w:sz w:val="20"/>
                <w:szCs w:val="20"/>
              </w:rPr>
              <w:t xml:space="preserve">Michael </w:t>
            </w:r>
            <w:proofErr w:type="spellStart"/>
            <w:r>
              <w:rPr>
                <w:sz w:val="20"/>
                <w:szCs w:val="20"/>
              </w:rPr>
              <w:t>Mastrianni</w:t>
            </w:r>
            <w:proofErr w:type="spellEnd"/>
            <w:r>
              <w:rPr>
                <w:sz w:val="20"/>
                <w:szCs w:val="20"/>
              </w:rPr>
              <w:t xml:space="preserve"> (Student Rep.)</w:t>
            </w:r>
          </w:p>
        </w:tc>
        <w:tc>
          <w:tcPr>
            <w:tcW w:w="935" w:type="dxa"/>
          </w:tcPr>
          <w:p w14:paraId="2CBB2935" w14:textId="77777777" w:rsidR="00E81358" w:rsidRDefault="001B17BA" w:rsidP="00E81358">
            <w:r>
              <w:t>X</w:t>
            </w:r>
          </w:p>
        </w:tc>
      </w:tr>
      <w:tr w:rsidR="00E81358" w14:paraId="12BB8AEE" w14:textId="77777777">
        <w:tc>
          <w:tcPr>
            <w:tcW w:w="3740" w:type="dxa"/>
          </w:tcPr>
          <w:p w14:paraId="6AFE1A21" w14:textId="77777777" w:rsidR="00E81358" w:rsidRDefault="00E81358" w:rsidP="00E81358">
            <w:pPr>
              <w:rPr>
                <w:sz w:val="20"/>
                <w:szCs w:val="20"/>
              </w:rPr>
            </w:pPr>
            <w:r>
              <w:rPr>
                <w:sz w:val="20"/>
                <w:szCs w:val="20"/>
              </w:rPr>
              <w:t>David Gordon (HIST)</w:t>
            </w:r>
          </w:p>
        </w:tc>
        <w:tc>
          <w:tcPr>
            <w:tcW w:w="935" w:type="dxa"/>
          </w:tcPr>
          <w:p w14:paraId="313D5B80" w14:textId="77777777" w:rsidR="00E81358" w:rsidRDefault="001B17BA" w:rsidP="00E81358">
            <w:r>
              <w:t>X</w:t>
            </w:r>
          </w:p>
        </w:tc>
        <w:tc>
          <w:tcPr>
            <w:tcW w:w="3740" w:type="dxa"/>
          </w:tcPr>
          <w:p w14:paraId="19EC0C8D" w14:textId="77777777" w:rsidR="00E81358" w:rsidRDefault="00E81358" w:rsidP="00E81358">
            <w:pPr>
              <w:rPr>
                <w:sz w:val="20"/>
                <w:szCs w:val="20"/>
              </w:rPr>
            </w:pPr>
            <w:r>
              <w:rPr>
                <w:sz w:val="20"/>
                <w:szCs w:val="20"/>
              </w:rPr>
              <w:t xml:space="preserve">Tracy </w:t>
            </w:r>
            <w:proofErr w:type="spellStart"/>
            <w:r>
              <w:rPr>
                <w:sz w:val="20"/>
                <w:szCs w:val="20"/>
              </w:rPr>
              <w:t>Seffers</w:t>
            </w:r>
            <w:proofErr w:type="spellEnd"/>
            <w:r>
              <w:rPr>
                <w:sz w:val="20"/>
                <w:szCs w:val="20"/>
              </w:rPr>
              <w:t xml:space="preserve"> (Registrar)</w:t>
            </w:r>
          </w:p>
        </w:tc>
        <w:tc>
          <w:tcPr>
            <w:tcW w:w="935" w:type="dxa"/>
          </w:tcPr>
          <w:p w14:paraId="0FAA48E7" w14:textId="77777777" w:rsidR="00E81358" w:rsidRDefault="001B17BA" w:rsidP="00E81358">
            <w:r>
              <w:t>Absent</w:t>
            </w:r>
          </w:p>
        </w:tc>
      </w:tr>
      <w:tr w:rsidR="00E81358" w14:paraId="3730ABB1" w14:textId="77777777">
        <w:tc>
          <w:tcPr>
            <w:tcW w:w="3740" w:type="dxa"/>
          </w:tcPr>
          <w:p w14:paraId="3FCD8B1A" w14:textId="77777777" w:rsidR="00E81358" w:rsidRDefault="00E81358" w:rsidP="00E81358">
            <w:pPr>
              <w:rPr>
                <w:sz w:val="20"/>
                <w:szCs w:val="20"/>
              </w:rPr>
            </w:pPr>
            <w:r>
              <w:rPr>
                <w:sz w:val="20"/>
                <w:szCs w:val="20"/>
              </w:rPr>
              <w:t>Karen Green (SOWK)</w:t>
            </w:r>
          </w:p>
        </w:tc>
        <w:tc>
          <w:tcPr>
            <w:tcW w:w="935" w:type="dxa"/>
          </w:tcPr>
          <w:p w14:paraId="4B5E3897" w14:textId="77777777" w:rsidR="00E81358" w:rsidRDefault="001B17BA" w:rsidP="00E81358">
            <w:r>
              <w:t>X</w:t>
            </w:r>
          </w:p>
        </w:tc>
        <w:tc>
          <w:tcPr>
            <w:tcW w:w="3740" w:type="dxa"/>
          </w:tcPr>
          <w:p w14:paraId="78ADD204" w14:textId="77777777" w:rsidR="00E81358" w:rsidRDefault="00E81358" w:rsidP="00E81358">
            <w:pPr>
              <w:rPr>
                <w:sz w:val="20"/>
                <w:szCs w:val="20"/>
              </w:rPr>
            </w:pPr>
            <w:r>
              <w:rPr>
                <w:sz w:val="20"/>
                <w:szCs w:val="20"/>
              </w:rPr>
              <w:t>Amy DeWitt (Dir. Academic Advising)</w:t>
            </w:r>
          </w:p>
        </w:tc>
        <w:tc>
          <w:tcPr>
            <w:tcW w:w="935" w:type="dxa"/>
          </w:tcPr>
          <w:p w14:paraId="3F5EE980" w14:textId="77777777" w:rsidR="00E81358" w:rsidRDefault="001B17BA" w:rsidP="00E81358">
            <w:r>
              <w:t>X</w:t>
            </w:r>
          </w:p>
        </w:tc>
      </w:tr>
      <w:tr w:rsidR="00E81358" w14:paraId="6410929B" w14:textId="77777777">
        <w:tc>
          <w:tcPr>
            <w:tcW w:w="3740" w:type="dxa"/>
          </w:tcPr>
          <w:p w14:paraId="6137771F" w14:textId="77777777" w:rsidR="00E81358" w:rsidRDefault="00E81358" w:rsidP="00E81358">
            <w:pPr>
              <w:rPr>
                <w:sz w:val="20"/>
                <w:szCs w:val="20"/>
              </w:rPr>
            </w:pPr>
            <w:r>
              <w:rPr>
                <w:sz w:val="20"/>
                <w:szCs w:val="20"/>
              </w:rPr>
              <w:t xml:space="preserve">Brad </w:t>
            </w:r>
            <w:proofErr w:type="spellStart"/>
            <w:r>
              <w:rPr>
                <w:sz w:val="20"/>
                <w:szCs w:val="20"/>
              </w:rPr>
              <w:t>Hamann</w:t>
            </w:r>
            <w:proofErr w:type="spellEnd"/>
            <w:r>
              <w:rPr>
                <w:sz w:val="20"/>
                <w:szCs w:val="20"/>
              </w:rPr>
              <w:t xml:space="preserve"> (CAT)</w:t>
            </w:r>
          </w:p>
        </w:tc>
        <w:tc>
          <w:tcPr>
            <w:tcW w:w="935" w:type="dxa"/>
          </w:tcPr>
          <w:p w14:paraId="27E1C797" w14:textId="77777777" w:rsidR="00E81358" w:rsidRDefault="001B17BA" w:rsidP="00E81358">
            <w:r>
              <w:t>X</w:t>
            </w:r>
          </w:p>
        </w:tc>
        <w:tc>
          <w:tcPr>
            <w:tcW w:w="3740" w:type="dxa"/>
          </w:tcPr>
          <w:p w14:paraId="1BB2B1D7" w14:textId="77777777" w:rsidR="00E81358" w:rsidRDefault="00E81358" w:rsidP="00E81358">
            <w:pPr>
              <w:rPr>
                <w:sz w:val="20"/>
                <w:szCs w:val="20"/>
              </w:rPr>
            </w:pPr>
            <w:r>
              <w:rPr>
                <w:sz w:val="20"/>
                <w:szCs w:val="20"/>
              </w:rPr>
              <w:t xml:space="preserve">Laura </w:t>
            </w:r>
            <w:proofErr w:type="spellStart"/>
            <w:r>
              <w:rPr>
                <w:sz w:val="20"/>
                <w:szCs w:val="20"/>
              </w:rPr>
              <w:t>Renninger</w:t>
            </w:r>
            <w:proofErr w:type="spellEnd"/>
            <w:r>
              <w:rPr>
                <w:sz w:val="20"/>
                <w:szCs w:val="20"/>
              </w:rPr>
              <w:t xml:space="preserve"> (Assessment Task Force)</w:t>
            </w:r>
          </w:p>
        </w:tc>
        <w:tc>
          <w:tcPr>
            <w:tcW w:w="935" w:type="dxa"/>
          </w:tcPr>
          <w:p w14:paraId="315D519C" w14:textId="77777777" w:rsidR="00E81358" w:rsidRDefault="001B17BA" w:rsidP="00E81358">
            <w:r>
              <w:t>X</w:t>
            </w:r>
          </w:p>
        </w:tc>
      </w:tr>
      <w:tr w:rsidR="00E81358" w14:paraId="4EEF262A" w14:textId="77777777">
        <w:tc>
          <w:tcPr>
            <w:tcW w:w="3740" w:type="dxa"/>
          </w:tcPr>
          <w:p w14:paraId="6AD52257" w14:textId="77777777" w:rsidR="00E81358" w:rsidRDefault="00E81358" w:rsidP="00E81358">
            <w:pPr>
              <w:rPr>
                <w:sz w:val="20"/>
                <w:szCs w:val="20"/>
              </w:rPr>
            </w:pPr>
            <w:r>
              <w:rPr>
                <w:sz w:val="20"/>
                <w:szCs w:val="20"/>
              </w:rPr>
              <w:t xml:space="preserve">Rhonda </w:t>
            </w:r>
            <w:proofErr w:type="spellStart"/>
            <w:r>
              <w:rPr>
                <w:sz w:val="20"/>
                <w:szCs w:val="20"/>
              </w:rPr>
              <w:t>Hovatter</w:t>
            </w:r>
            <w:proofErr w:type="spellEnd"/>
            <w:r>
              <w:rPr>
                <w:sz w:val="20"/>
                <w:szCs w:val="20"/>
              </w:rPr>
              <w:t xml:space="preserve"> (RSES)</w:t>
            </w:r>
          </w:p>
        </w:tc>
        <w:tc>
          <w:tcPr>
            <w:tcW w:w="935" w:type="dxa"/>
          </w:tcPr>
          <w:p w14:paraId="0D93623D" w14:textId="77777777" w:rsidR="00E81358" w:rsidRDefault="001B17BA" w:rsidP="00E81358">
            <w:r>
              <w:t>X</w:t>
            </w:r>
          </w:p>
        </w:tc>
        <w:tc>
          <w:tcPr>
            <w:tcW w:w="3740" w:type="dxa"/>
          </w:tcPr>
          <w:p w14:paraId="6A2C70BC" w14:textId="77777777" w:rsidR="00E81358" w:rsidRDefault="00E81358" w:rsidP="00E81358">
            <w:pPr>
              <w:rPr>
                <w:sz w:val="20"/>
                <w:szCs w:val="20"/>
              </w:rPr>
            </w:pPr>
            <w:r>
              <w:rPr>
                <w:sz w:val="20"/>
                <w:szCs w:val="20"/>
              </w:rPr>
              <w:t>H. Williams-McNamee (Student Success)</w:t>
            </w:r>
          </w:p>
        </w:tc>
        <w:tc>
          <w:tcPr>
            <w:tcW w:w="935" w:type="dxa"/>
          </w:tcPr>
          <w:p w14:paraId="45EDCD70" w14:textId="39024E47" w:rsidR="00E81358" w:rsidRDefault="00E86A0A" w:rsidP="00E81358">
            <w:r>
              <w:t>X</w:t>
            </w:r>
            <w:bookmarkStart w:id="1" w:name="_GoBack"/>
            <w:bookmarkEnd w:id="1"/>
          </w:p>
        </w:tc>
      </w:tr>
      <w:tr w:rsidR="00E81358" w14:paraId="2E6AB1B3" w14:textId="77777777">
        <w:tc>
          <w:tcPr>
            <w:tcW w:w="3740" w:type="dxa"/>
          </w:tcPr>
          <w:p w14:paraId="4798095A" w14:textId="77777777" w:rsidR="00E81358" w:rsidRDefault="00E81358" w:rsidP="00E81358">
            <w:pPr>
              <w:rPr>
                <w:sz w:val="20"/>
                <w:szCs w:val="20"/>
              </w:rPr>
            </w:pPr>
            <w:r>
              <w:rPr>
                <w:sz w:val="20"/>
                <w:szCs w:val="20"/>
              </w:rPr>
              <w:t>Kyle Hoy (ECON)</w:t>
            </w:r>
          </w:p>
        </w:tc>
        <w:tc>
          <w:tcPr>
            <w:tcW w:w="935" w:type="dxa"/>
          </w:tcPr>
          <w:p w14:paraId="2EAB9158" w14:textId="77777777" w:rsidR="00E81358" w:rsidRDefault="001B17BA" w:rsidP="00E81358">
            <w:r>
              <w:t>X</w:t>
            </w:r>
          </w:p>
        </w:tc>
        <w:tc>
          <w:tcPr>
            <w:tcW w:w="3740" w:type="dxa"/>
          </w:tcPr>
          <w:p w14:paraId="06F3BA09" w14:textId="77777777" w:rsidR="00E81358" w:rsidRDefault="00E81358" w:rsidP="00E81358">
            <w:pPr>
              <w:rPr>
                <w:sz w:val="20"/>
                <w:szCs w:val="20"/>
              </w:rPr>
            </w:pPr>
            <w:r>
              <w:rPr>
                <w:sz w:val="20"/>
                <w:szCs w:val="20"/>
              </w:rPr>
              <w:t>vacant (Multicultural Students Affairs)</w:t>
            </w:r>
          </w:p>
        </w:tc>
        <w:tc>
          <w:tcPr>
            <w:tcW w:w="935" w:type="dxa"/>
          </w:tcPr>
          <w:p w14:paraId="4F348F4F" w14:textId="77777777" w:rsidR="00E81358" w:rsidRDefault="00E81358" w:rsidP="00E81358"/>
        </w:tc>
      </w:tr>
      <w:tr w:rsidR="00E81358" w14:paraId="4B7A1914" w14:textId="77777777">
        <w:tc>
          <w:tcPr>
            <w:tcW w:w="3740" w:type="dxa"/>
          </w:tcPr>
          <w:p w14:paraId="4E2FFE5D" w14:textId="77777777" w:rsidR="00E81358" w:rsidRDefault="00E81358" w:rsidP="00E81358">
            <w:pPr>
              <w:rPr>
                <w:sz w:val="20"/>
                <w:szCs w:val="20"/>
              </w:rPr>
            </w:pPr>
            <w:r>
              <w:rPr>
                <w:sz w:val="20"/>
                <w:szCs w:val="20"/>
              </w:rPr>
              <w:t>Monica Larson (COMM)</w:t>
            </w:r>
          </w:p>
        </w:tc>
        <w:tc>
          <w:tcPr>
            <w:tcW w:w="935" w:type="dxa"/>
          </w:tcPr>
          <w:p w14:paraId="223E0390" w14:textId="77777777" w:rsidR="00E81358" w:rsidRDefault="001B17BA" w:rsidP="00E81358">
            <w:r>
              <w:t>X</w:t>
            </w:r>
          </w:p>
        </w:tc>
        <w:tc>
          <w:tcPr>
            <w:tcW w:w="3740" w:type="dxa"/>
          </w:tcPr>
          <w:p w14:paraId="401B739E" w14:textId="77777777" w:rsidR="00E81358" w:rsidRDefault="00E81358" w:rsidP="00E81358">
            <w:pPr>
              <w:rPr>
                <w:sz w:val="20"/>
                <w:szCs w:val="20"/>
              </w:rPr>
            </w:pPr>
            <w:r>
              <w:rPr>
                <w:sz w:val="20"/>
                <w:szCs w:val="20"/>
              </w:rPr>
              <w:t>Rachael Meads (Student Engagement)</w:t>
            </w:r>
          </w:p>
        </w:tc>
        <w:tc>
          <w:tcPr>
            <w:tcW w:w="935" w:type="dxa"/>
          </w:tcPr>
          <w:p w14:paraId="782F5919" w14:textId="77777777" w:rsidR="00E81358" w:rsidRDefault="001B17BA" w:rsidP="00E81358">
            <w:r>
              <w:t>Absent</w:t>
            </w:r>
          </w:p>
        </w:tc>
      </w:tr>
      <w:tr w:rsidR="00E81358" w14:paraId="5715E9F7" w14:textId="77777777">
        <w:tc>
          <w:tcPr>
            <w:tcW w:w="3740" w:type="dxa"/>
          </w:tcPr>
          <w:p w14:paraId="2620FDFE" w14:textId="77777777" w:rsidR="00E81358" w:rsidRDefault="00E81358" w:rsidP="00E81358">
            <w:pPr>
              <w:rPr>
                <w:sz w:val="20"/>
                <w:szCs w:val="20"/>
              </w:rPr>
            </w:pPr>
            <w:proofErr w:type="spellStart"/>
            <w:r>
              <w:rPr>
                <w:sz w:val="20"/>
                <w:szCs w:val="20"/>
              </w:rPr>
              <w:t>Sytil</w:t>
            </w:r>
            <w:proofErr w:type="spellEnd"/>
            <w:r>
              <w:rPr>
                <w:sz w:val="20"/>
                <w:szCs w:val="20"/>
              </w:rPr>
              <w:t xml:space="preserve"> Murphy (EPS)</w:t>
            </w:r>
          </w:p>
        </w:tc>
        <w:tc>
          <w:tcPr>
            <w:tcW w:w="935" w:type="dxa"/>
          </w:tcPr>
          <w:p w14:paraId="5ABCB810" w14:textId="77777777" w:rsidR="00E81358" w:rsidRDefault="001B17BA" w:rsidP="00E81358">
            <w:r>
              <w:t>X</w:t>
            </w:r>
          </w:p>
        </w:tc>
        <w:tc>
          <w:tcPr>
            <w:tcW w:w="3740" w:type="dxa"/>
          </w:tcPr>
          <w:p w14:paraId="14EE1FE6" w14:textId="77777777" w:rsidR="00E81358" w:rsidRDefault="00E81358" w:rsidP="00E81358">
            <w:pPr>
              <w:rPr>
                <w:sz w:val="20"/>
                <w:szCs w:val="20"/>
              </w:rPr>
            </w:pPr>
            <w:r>
              <w:rPr>
                <w:sz w:val="20"/>
                <w:szCs w:val="20"/>
              </w:rPr>
              <w:t>Emily Gross (Academic Support Center)</w:t>
            </w:r>
          </w:p>
        </w:tc>
        <w:tc>
          <w:tcPr>
            <w:tcW w:w="935" w:type="dxa"/>
          </w:tcPr>
          <w:p w14:paraId="0E4A651E" w14:textId="77777777" w:rsidR="00E81358" w:rsidRDefault="001B17BA" w:rsidP="00E81358">
            <w:r>
              <w:t>X</w:t>
            </w:r>
          </w:p>
        </w:tc>
      </w:tr>
      <w:tr w:rsidR="00E81358" w14:paraId="4C475E89" w14:textId="77777777">
        <w:tc>
          <w:tcPr>
            <w:tcW w:w="3740" w:type="dxa"/>
          </w:tcPr>
          <w:p w14:paraId="7EBDA02A" w14:textId="77777777" w:rsidR="00E81358" w:rsidRDefault="00E81358" w:rsidP="00E81358">
            <w:pPr>
              <w:rPr>
                <w:sz w:val="20"/>
                <w:szCs w:val="20"/>
              </w:rPr>
            </w:pPr>
            <w:r>
              <w:rPr>
                <w:sz w:val="20"/>
                <w:szCs w:val="20"/>
              </w:rPr>
              <w:t xml:space="preserve">Jenny </w:t>
            </w:r>
            <w:proofErr w:type="spellStart"/>
            <w:r>
              <w:rPr>
                <w:sz w:val="20"/>
                <w:szCs w:val="20"/>
              </w:rPr>
              <w:t>Penland</w:t>
            </w:r>
            <w:proofErr w:type="spellEnd"/>
            <w:r>
              <w:rPr>
                <w:sz w:val="20"/>
                <w:szCs w:val="20"/>
              </w:rPr>
              <w:t xml:space="preserve"> (EDUC)</w:t>
            </w:r>
          </w:p>
        </w:tc>
        <w:tc>
          <w:tcPr>
            <w:tcW w:w="935" w:type="dxa"/>
          </w:tcPr>
          <w:p w14:paraId="4BB659A0" w14:textId="77777777" w:rsidR="00E81358" w:rsidRDefault="001B17BA" w:rsidP="00E81358">
            <w:r>
              <w:t>X</w:t>
            </w:r>
          </w:p>
        </w:tc>
        <w:tc>
          <w:tcPr>
            <w:tcW w:w="3740" w:type="dxa"/>
          </w:tcPr>
          <w:p w14:paraId="2D993E65" w14:textId="77777777" w:rsidR="00E81358" w:rsidRDefault="00E81358" w:rsidP="00E81358">
            <w:pPr>
              <w:rPr>
                <w:sz w:val="20"/>
                <w:szCs w:val="20"/>
              </w:rPr>
            </w:pPr>
            <w:r>
              <w:rPr>
                <w:sz w:val="20"/>
                <w:szCs w:val="20"/>
              </w:rPr>
              <w:t>Heidi Hanrahan (C&amp;I Chair)</w:t>
            </w:r>
          </w:p>
        </w:tc>
        <w:tc>
          <w:tcPr>
            <w:tcW w:w="935" w:type="dxa"/>
          </w:tcPr>
          <w:p w14:paraId="6AFB786A" w14:textId="77777777" w:rsidR="00E81358" w:rsidRDefault="001B17BA" w:rsidP="00E81358">
            <w:r>
              <w:t>X</w:t>
            </w:r>
          </w:p>
        </w:tc>
      </w:tr>
      <w:tr w:rsidR="00E81358" w14:paraId="47C8CA0B" w14:textId="77777777">
        <w:tc>
          <w:tcPr>
            <w:tcW w:w="3740" w:type="dxa"/>
          </w:tcPr>
          <w:p w14:paraId="69029A7D" w14:textId="77777777" w:rsidR="00E81358" w:rsidRDefault="00E81358" w:rsidP="00E81358">
            <w:pPr>
              <w:rPr>
                <w:sz w:val="20"/>
                <w:szCs w:val="20"/>
              </w:rPr>
            </w:pPr>
            <w:r>
              <w:rPr>
                <w:sz w:val="20"/>
                <w:szCs w:val="20"/>
              </w:rPr>
              <w:t xml:space="preserve">Kellie </w:t>
            </w:r>
            <w:proofErr w:type="spellStart"/>
            <w:r>
              <w:rPr>
                <w:sz w:val="20"/>
                <w:szCs w:val="20"/>
              </w:rPr>
              <w:t>Riffe</w:t>
            </w:r>
            <w:proofErr w:type="spellEnd"/>
            <w:r>
              <w:rPr>
                <w:sz w:val="20"/>
                <w:szCs w:val="20"/>
              </w:rPr>
              <w:t>-Snyder (NURS)</w:t>
            </w:r>
          </w:p>
        </w:tc>
        <w:tc>
          <w:tcPr>
            <w:tcW w:w="935" w:type="dxa"/>
          </w:tcPr>
          <w:p w14:paraId="23ED9CC1" w14:textId="77777777" w:rsidR="00E81358" w:rsidRDefault="001B17BA" w:rsidP="00E81358">
            <w:r>
              <w:t>X</w:t>
            </w:r>
          </w:p>
        </w:tc>
        <w:tc>
          <w:tcPr>
            <w:tcW w:w="3740" w:type="dxa"/>
          </w:tcPr>
          <w:p w14:paraId="6DA36ECE" w14:textId="77777777" w:rsidR="00E81358" w:rsidRDefault="00E81358" w:rsidP="00E81358">
            <w:pPr>
              <w:rPr>
                <w:sz w:val="20"/>
                <w:szCs w:val="20"/>
              </w:rPr>
            </w:pPr>
            <w:r>
              <w:rPr>
                <w:sz w:val="20"/>
                <w:szCs w:val="20"/>
              </w:rPr>
              <w:t>Shannon Holliday (FYEX)</w:t>
            </w:r>
          </w:p>
        </w:tc>
        <w:tc>
          <w:tcPr>
            <w:tcW w:w="935" w:type="dxa"/>
          </w:tcPr>
          <w:p w14:paraId="31DEB4BF" w14:textId="77777777" w:rsidR="00E81358" w:rsidRDefault="001B17BA" w:rsidP="00E81358">
            <w:r>
              <w:t>Absent</w:t>
            </w:r>
          </w:p>
        </w:tc>
      </w:tr>
      <w:tr w:rsidR="00E81358" w14:paraId="7436DD8A" w14:textId="77777777">
        <w:tc>
          <w:tcPr>
            <w:tcW w:w="3740" w:type="dxa"/>
          </w:tcPr>
          <w:p w14:paraId="7CFBECD9" w14:textId="77777777" w:rsidR="00E81358" w:rsidRDefault="00E81358" w:rsidP="00E81358">
            <w:pPr>
              <w:rPr>
                <w:sz w:val="20"/>
                <w:szCs w:val="20"/>
              </w:rPr>
            </w:pPr>
            <w:r>
              <w:rPr>
                <w:sz w:val="20"/>
                <w:szCs w:val="20"/>
              </w:rPr>
              <w:t>Stephanie Slocum-Schaffer (PSCI)</w:t>
            </w:r>
          </w:p>
        </w:tc>
        <w:tc>
          <w:tcPr>
            <w:tcW w:w="935" w:type="dxa"/>
          </w:tcPr>
          <w:p w14:paraId="67BA2D67" w14:textId="77777777" w:rsidR="00E81358" w:rsidRDefault="001B17BA" w:rsidP="00E81358">
            <w:r>
              <w:t>X</w:t>
            </w:r>
          </w:p>
        </w:tc>
        <w:tc>
          <w:tcPr>
            <w:tcW w:w="3740" w:type="dxa"/>
          </w:tcPr>
          <w:p w14:paraId="6C6CA9E6" w14:textId="77777777" w:rsidR="00E81358" w:rsidRDefault="00E81358" w:rsidP="00E81358">
            <w:pPr>
              <w:rPr>
                <w:sz w:val="20"/>
                <w:szCs w:val="20"/>
              </w:rPr>
            </w:pPr>
          </w:p>
        </w:tc>
        <w:tc>
          <w:tcPr>
            <w:tcW w:w="935" w:type="dxa"/>
          </w:tcPr>
          <w:p w14:paraId="1FBEC276" w14:textId="77777777" w:rsidR="00E81358" w:rsidRDefault="00E81358" w:rsidP="00E81358"/>
        </w:tc>
      </w:tr>
      <w:tr w:rsidR="00E81358" w14:paraId="5162C419" w14:textId="77777777">
        <w:tc>
          <w:tcPr>
            <w:tcW w:w="3740" w:type="dxa"/>
          </w:tcPr>
          <w:p w14:paraId="77DDEB91" w14:textId="77777777" w:rsidR="00E81358" w:rsidRDefault="00E81358" w:rsidP="00E81358">
            <w:pPr>
              <w:rPr>
                <w:sz w:val="20"/>
                <w:szCs w:val="20"/>
              </w:rPr>
            </w:pPr>
            <w:proofErr w:type="spellStart"/>
            <w:r>
              <w:rPr>
                <w:sz w:val="20"/>
                <w:szCs w:val="20"/>
              </w:rPr>
              <w:t>Yanhong</w:t>
            </w:r>
            <w:proofErr w:type="spellEnd"/>
            <w:r>
              <w:rPr>
                <w:sz w:val="20"/>
                <w:szCs w:val="20"/>
              </w:rPr>
              <w:t xml:space="preserve"> Wang (Library)</w:t>
            </w:r>
          </w:p>
        </w:tc>
        <w:tc>
          <w:tcPr>
            <w:tcW w:w="935" w:type="dxa"/>
          </w:tcPr>
          <w:p w14:paraId="17A3245F" w14:textId="77777777" w:rsidR="00E81358" w:rsidRDefault="001B17BA" w:rsidP="00E81358">
            <w:r>
              <w:t>X</w:t>
            </w:r>
          </w:p>
        </w:tc>
        <w:tc>
          <w:tcPr>
            <w:tcW w:w="4675" w:type="dxa"/>
            <w:gridSpan w:val="2"/>
          </w:tcPr>
          <w:p w14:paraId="68B70C61" w14:textId="77777777" w:rsidR="00E81358" w:rsidRDefault="00E81358" w:rsidP="00E81358">
            <w:r>
              <w:rPr>
                <w:b/>
              </w:rPr>
              <w:t>Core Curriculum Committee Chair 2019 – 2020:</w:t>
            </w:r>
            <w:r>
              <w:rPr>
                <w:sz w:val="20"/>
                <w:szCs w:val="20"/>
              </w:rPr>
              <w:t xml:space="preserve"> </w:t>
            </w:r>
          </w:p>
        </w:tc>
      </w:tr>
      <w:tr w:rsidR="00E81358" w14:paraId="2077ED20" w14:textId="77777777">
        <w:tc>
          <w:tcPr>
            <w:tcW w:w="3740" w:type="dxa"/>
          </w:tcPr>
          <w:p w14:paraId="5509CB46" w14:textId="77777777" w:rsidR="00E81358" w:rsidRDefault="00E81358" w:rsidP="00E81358">
            <w:pPr>
              <w:rPr>
                <w:sz w:val="20"/>
                <w:szCs w:val="20"/>
              </w:rPr>
            </w:pPr>
            <w:r>
              <w:rPr>
                <w:sz w:val="20"/>
                <w:szCs w:val="20"/>
              </w:rPr>
              <w:t>David Wing (BIOL)</w:t>
            </w:r>
          </w:p>
        </w:tc>
        <w:tc>
          <w:tcPr>
            <w:tcW w:w="935" w:type="dxa"/>
          </w:tcPr>
          <w:p w14:paraId="73C80E40" w14:textId="77777777" w:rsidR="00E81358" w:rsidRDefault="001B17BA" w:rsidP="00E81358">
            <w:r>
              <w:t>X</w:t>
            </w:r>
          </w:p>
        </w:tc>
        <w:tc>
          <w:tcPr>
            <w:tcW w:w="3740" w:type="dxa"/>
          </w:tcPr>
          <w:p w14:paraId="5CD79493" w14:textId="77777777" w:rsidR="00E81358" w:rsidRDefault="00E81358" w:rsidP="00E81358">
            <w:pPr>
              <w:rPr>
                <w:sz w:val="20"/>
                <w:szCs w:val="20"/>
              </w:rPr>
            </w:pPr>
            <w:r>
              <w:rPr>
                <w:sz w:val="20"/>
                <w:szCs w:val="20"/>
              </w:rPr>
              <w:t>Tim Nixon (EML)</w:t>
            </w:r>
          </w:p>
        </w:tc>
        <w:tc>
          <w:tcPr>
            <w:tcW w:w="935" w:type="dxa"/>
          </w:tcPr>
          <w:p w14:paraId="556BB7D3" w14:textId="77777777" w:rsidR="00E81358" w:rsidRDefault="001B17BA" w:rsidP="00E81358">
            <w:r>
              <w:t>X</w:t>
            </w:r>
          </w:p>
        </w:tc>
      </w:tr>
      <w:tr w:rsidR="00E81358" w14:paraId="76E8B19A" w14:textId="77777777">
        <w:tc>
          <w:tcPr>
            <w:tcW w:w="3740" w:type="dxa"/>
          </w:tcPr>
          <w:p w14:paraId="33D0A570" w14:textId="77777777" w:rsidR="00E81358" w:rsidRDefault="00E81358" w:rsidP="00E81358">
            <w:pPr>
              <w:rPr>
                <w:sz w:val="20"/>
                <w:szCs w:val="20"/>
              </w:rPr>
            </w:pPr>
          </w:p>
        </w:tc>
        <w:tc>
          <w:tcPr>
            <w:tcW w:w="935" w:type="dxa"/>
          </w:tcPr>
          <w:p w14:paraId="66679818" w14:textId="77777777" w:rsidR="00E81358" w:rsidRDefault="00E81358" w:rsidP="00E81358"/>
        </w:tc>
        <w:tc>
          <w:tcPr>
            <w:tcW w:w="3740" w:type="dxa"/>
          </w:tcPr>
          <w:p w14:paraId="2F42CBD4" w14:textId="77777777" w:rsidR="00E81358" w:rsidRDefault="00E81358" w:rsidP="00E81358">
            <w:pPr>
              <w:rPr>
                <w:b/>
              </w:rPr>
            </w:pPr>
          </w:p>
        </w:tc>
        <w:tc>
          <w:tcPr>
            <w:tcW w:w="935" w:type="dxa"/>
          </w:tcPr>
          <w:p w14:paraId="30924834" w14:textId="77777777" w:rsidR="00E81358" w:rsidRDefault="00E81358" w:rsidP="00E81358"/>
        </w:tc>
      </w:tr>
    </w:tbl>
    <w:p w14:paraId="57F2626C" w14:textId="77777777" w:rsidR="00F122EF" w:rsidRDefault="00F122EF"/>
    <w:p w14:paraId="08B69E48" w14:textId="77777777" w:rsidR="00F122EF" w:rsidRDefault="00BE5806">
      <w:pPr>
        <w:jc w:val="center"/>
      </w:pPr>
      <w:r>
        <w:t>Quorum = 11 voting members</w:t>
      </w:r>
    </w:p>
    <w:p w14:paraId="60E2E9D9" w14:textId="77777777" w:rsidR="00F122EF" w:rsidRDefault="00F122EF"/>
    <w:p w14:paraId="7C3224C9" w14:textId="77777777" w:rsidR="00F122EF" w:rsidRDefault="00BE5806">
      <w:pPr>
        <w:rPr>
          <w:b/>
        </w:rPr>
      </w:pPr>
      <w:r>
        <w:rPr>
          <w:b/>
        </w:rPr>
        <w:t>I.</w:t>
      </w:r>
      <w:r>
        <w:rPr>
          <w:b/>
        </w:rPr>
        <w:tab/>
        <w:t>Approval of the Minutes from the Meeting of 11/20/2019</w:t>
      </w:r>
    </w:p>
    <w:p w14:paraId="2ABA35FF" w14:textId="11B6D08B" w:rsidR="00F122EF" w:rsidRDefault="00BE5806" w:rsidP="00780F9C">
      <w:pPr>
        <w:ind w:left="720"/>
      </w:pPr>
      <w:r>
        <w:t>Meeting</w:t>
      </w:r>
      <w:r w:rsidR="00E452C1">
        <w:t xml:space="preserve"> called to order at 4:10 PM.</w:t>
      </w:r>
      <w:r>
        <w:t xml:space="preserve"> Motion to approve </w:t>
      </w:r>
      <w:r w:rsidR="00780F9C">
        <w:t>(Dr. Slocum-Schaffer)</w:t>
      </w:r>
      <w:r>
        <w:t xml:space="preserve">, second </w:t>
      </w:r>
      <w:r w:rsidR="00780F9C">
        <w:t>(Dr. Murphy)</w:t>
      </w:r>
      <w:r w:rsidR="00E452C1">
        <w:t>, approved</w:t>
      </w:r>
    </w:p>
    <w:p w14:paraId="44B63E98" w14:textId="77777777" w:rsidR="00924AE9" w:rsidRDefault="00924AE9" w:rsidP="00E452C1">
      <w:pPr>
        <w:ind w:firstLine="720"/>
      </w:pPr>
    </w:p>
    <w:p w14:paraId="1E8C2796" w14:textId="77777777" w:rsidR="00F122EF" w:rsidRDefault="00BE5806">
      <w:pPr>
        <w:rPr>
          <w:b/>
        </w:rPr>
      </w:pPr>
      <w:r>
        <w:rPr>
          <w:b/>
        </w:rPr>
        <w:t>II.</w:t>
      </w:r>
      <w:r>
        <w:rPr>
          <w:b/>
        </w:rPr>
        <w:tab/>
        <w:t>Reports</w:t>
      </w:r>
    </w:p>
    <w:p w14:paraId="01D75B38" w14:textId="77777777" w:rsidR="00F122EF" w:rsidRDefault="00BE5806">
      <w:pPr>
        <w:numPr>
          <w:ilvl w:val="0"/>
          <w:numId w:val="2"/>
        </w:numPr>
        <w:pBdr>
          <w:top w:val="nil"/>
          <w:left w:val="nil"/>
          <w:bottom w:val="nil"/>
          <w:right w:val="nil"/>
          <w:between w:val="nil"/>
        </w:pBdr>
      </w:pPr>
      <w:r>
        <w:rPr>
          <w:color w:val="000000"/>
        </w:rPr>
        <w:t>C&amp;I (Heidi Hanrahan)</w:t>
      </w:r>
    </w:p>
    <w:p w14:paraId="3DD32FE3" w14:textId="5CAA3E4A" w:rsidR="00F122EF" w:rsidRDefault="00924AE9">
      <w:pPr>
        <w:ind w:left="720"/>
      </w:pPr>
      <w:r>
        <w:t xml:space="preserve">Dr. Hanrahan advised </w:t>
      </w:r>
      <w:r w:rsidR="003A418C">
        <w:t xml:space="preserve">members </w:t>
      </w:r>
      <w:r>
        <w:t>to r</w:t>
      </w:r>
      <w:r w:rsidR="003A418C">
        <w:t>emind departments of deadlines;</w:t>
      </w:r>
      <w:r w:rsidR="00BE5806">
        <w:t xml:space="preserve"> theoretically things at this point are too late for </w:t>
      </w:r>
      <w:r w:rsidR="003A418C">
        <w:t xml:space="preserve">the </w:t>
      </w:r>
      <w:r w:rsidR="00BE5806">
        <w:t xml:space="preserve">next </w:t>
      </w:r>
      <w:r>
        <w:t>catalog</w:t>
      </w:r>
      <w:r w:rsidR="00BE5806">
        <w:t xml:space="preserve">. Be aware of </w:t>
      </w:r>
      <w:r w:rsidR="003A418C">
        <w:t>the flow chart for new proposals. There was a d</w:t>
      </w:r>
      <w:r w:rsidR="00BE5806">
        <w:t xml:space="preserve">iscussion of </w:t>
      </w:r>
      <w:r w:rsidR="003A418C">
        <w:t xml:space="preserve">a </w:t>
      </w:r>
      <w:r w:rsidR="00BE5806">
        <w:t>paper trail for minor changes.</w:t>
      </w:r>
    </w:p>
    <w:p w14:paraId="69E0E850" w14:textId="77777777" w:rsidR="00924AE9" w:rsidRDefault="00924AE9">
      <w:pPr>
        <w:ind w:left="720"/>
      </w:pPr>
    </w:p>
    <w:p w14:paraId="743D3587" w14:textId="77777777" w:rsidR="00F122EF" w:rsidRDefault="00BE5806">
      <w:pPr>
        <w:numPr>
          <w:ilvl w:val="0"/>
          <w:numId w:val="2"/>
        </w:numPr>
        <w:pBdr>
          <w:top w:val="nil"/>
          <w:left w:val="nil"/>
          <w:bottom w:val="nil"/>
          <w:right w:val="nil"/>
          <w:between w:val="nil"/>
        </w:pBdr>
      </w:pPr>
      <w:r>
        <w:rPr>
          <w:color w:val="000000"/>
        </w:rPr>
        <w:t xml:space="preserve">Assessment Subcommittee (Laura </w:t>
      </w:r>
      <w:proofErr w:type="spellStart"/>
      <w:r>
        <w:rPr>
          <w:color w:val="000000"/>
        </w:rPr>
        <w:t>Renninger</w:t>
      </w:r>
      <w:proofErr w:type="spellEnd"/>
      <w:r>
        <w:rPr>
          <w:color w:val="000000"/>
        </w:rPr>
        <w:t>)</w:t>
      </w:r>
    </w:p>
    <w:p w14:paraId="6B3B6E88" w14:textId="366C6C0A" w:rsidR="00F122EF" w:rsidRDefault="00924AE9" w:rsidP="00924AE9">
      <w:pPr>
        <w:pBdr>
          <w:top w:val="nil"/>
          <w:left w:val="nil"/>
          <w:bottom w:val="nil"/>
          <w:right w:val="nil"/>
          <w:between w:val="nil"/>
        </w:pBdr>
        <w:ind w:left="720"/>
      </w:pPr>
      <w:r>
        <w:t xml:space="preserve">Dr. </w:t>
      </w:r>
      <w:proofErr w:type="spellStart"/>
      <w:r>
        <w:t>Ren</w:t>
      </w:r>
      <w:r w:rsidR="003A418C">
        <w:t>ninger</w:t>
      </w:r>
      <w:proofErr w:type="spellEnd"/>
      <w:r w:rsidR="003A418C">
        <w:t xml:space="preserve"> offered the reminder that</w:t>
      </w:r>
      <w:r>
        <w:t xml:space="preserve"> r</w:t>
      </w:r>
      <w:r w:rsidR="00BE5806">
        <w:t xml:space="preserve">eports for </w:t>
      </w:r>
      <w:r>
        <w:t>20</w:t>
      </w:r>
      <w:r w:rsidR="00BE5806">
        <w:t>18-19 cycle are due</w:t>
      </w:r>
      <w:r>
        <w:t>.</w:t>
      </w:r>
    </w:p>
    <w:p w14:paraId="620C4639" w14:textId="77777777" w:rsidR="00924AE9" w:rsidRDefault="00924AE9" w:rsidP="00924AE9">
      <w:pPr>
        <w:pBdr>
          <w:top w:val="nil"/>
          <w:left w:val="nil"/>
          <w:bottom w:val="nil"/>
          <w:right w:val="nil"/>
          <w:between w:val="nil"/>
        </w:pBdr>
        <w:ind w:left="720"/>
        <w:rPr>
          <w:color w:val="000000"/>
        </w:rPr>
      </w:pPr>
    </w:p>
    <w:p w14:paraId="0BEEEB6D" w14:textId="77777777" w:rsidR="00F122EF" w:rsidRDefault="00BE5806">
      <w:pPr>
        <w:numPr>
          <w:ilvl w:val="0"/>
          <w:numId w:val="2"/>
        </w:numPr>
        <w:pBdr>
          <w:top w:val="nil"/>
          <w:left w:val="nil"/>
          <w:bottom w:val="nil"/>
          <w:right w:val="nil"/>
          <w:between w:val="nil"/>
        </w:pBdr>
      </w:pPr>
      <w:r>
        <w:rPr>
          <w:color w:val="000000"/>
        </w:rPr>
        <w:t>Course Substitution Subcommittee (Karen Green)</w:t>
      </w:r>
    </w:p>
    <w:p w14:paraId="67CA6B98" w14:textId="77777777" w:rsidR="00F122EF" w:rsidRDefault="00BE5806" w:rsidP="00924AE9">
      <w:pPr>
        <w:pBdr>
          <w:top w:val="nil"/>
          <w:left w:val="nil"/>
          <w:bottom w:val="nil"/>
          <w:right w:val="nil"/>
          <w:between w:val="nil"/>
        </w:pBdr>
        <w:ind w:left="720"/>
      </w:pPr>
      <w:r>
        <w:t>No report</w:t>
      </w:r>
    </w:p>
    <w:p w14:paraId="5B8E8C7F" w14:textId="77777777" w:rsidR="00924AE9" w:rsidRDefault="00924AE9" w:rsidP="00924AE9">
      <w:pPr>
        <w:pBdr>
          <w:top w:val="nil"/>
          <w:left w:val="nil"/>
          <w:bottom w:val="nil"/>
          <w:right w:val="nil"/>
          <w:between w:val="nil"/>
        </w:pBdr>
        <w:ind w:left="720"/>
        <w:rPr>
          <w:color w:val="000000"/>
        </w:rPr>
      </w:pPr>
    </w:p>
    <w:p w14:paraId="06B0BBA8" w14:textId="77777777" w:rsidR="00F122EF" w:rsidRDefault="00BE5806">
      <w:pPr>
        <w:rPr>
          <w:b/>
        </w:rPr>
      </w:pPr>
      <w:r>
        <w:rPr>
          <w:b/>
        </w:rPr>
        <w:t>III.</w:t>
      </w:r>
      <w:r>
        <w:rPr>
          <w:b/>
        </w:rPr>
        <w:tab/>
        <w:t xml:space="preserve">Minor Changes </w:t>
      </w:r>
    </w:p>
    <w:p w14:paraId="451BD580" w14:textId="77777777" w:rsidR="00F122EF" w:rsidRDefault="00BE5806">
      <w:pPr>
        <w:numPr>
          <w:ilvl w:val="0"/>
          <w:numId w:val="1"/>
        </w:numPr>
        <w:pBdr>
          <w:top w:val="nil"/>
          <w:left w:val="nil"/>
          <w:bottom w:val="nil"/>
          <w:right w:val="nil"/>
          <w:between w:val="nil"/>
        </w:pBdr>
      </w:pPr>
      <w:r>
        <w:rPr>
          <w:color w:val="000000"/>
        </w:rPr>
        <w:t>Review of Process</w:t>
      </w:r>
    </w:p>
    <w:p w14:paraId="57DA758D" w14:textId="494DF89E" w:rsidR="00296F06" w:rsidRDefault="00924AE9" w:rsidP="00296F06">
      <w:pPr>
        <w:pBdr>
          <w:top w:val="nil"/>
          <w:left w:val="nil"/>
          <w:bottom w:val="nil"/>
          <w:right w:val="nil"/>
          <w:between w:val="nil"/>
        </w:pBdr>
        <w:ind w:left="720"/>
      </w:pPr>
      <w:r>
        <w:t>Dr. Nixon overviewed the</w:t>
      </w:r>
      <w:r w:rsidR="00BE5806">
        <w:t xml:space="preserve"> existing process </w:t>
      </w:r>
      <w:r>
        <w:t>to make minor</w:t>
      </w:r>
      <w:r w:rsidR="00BE5806">
        <w:t xml:space="preserve"> changes</w:t>
      </w:r>
      <w:r>
        <w:t>. Minor changes include changes</w:t>
      </w:r>
      <w:r w:rsidR="00BE5806">
        <w:t xml:space="preserve"> to </w:t>
      </w:r>
      <w:r>
        <w:t xml:space="preserve">the </w:t>
      </w:r>
      <w:r w:rsidR="00BE5806">
        <w:t xml:space="preserve">course number, course title, </w:t>
      </w:r>
      <w:r>
        <w:t>catalog</w:t>
      </w:r>
      <w:r w:rsidR="00BE5806">
        <w:t xml:space="preserve"> description, or prerequisites. </w:t>
      </w:r>
      <w:r w:rsidR="003A418C">
        <w:t>The C</w:t>
      </w:r>
      <w:r w:rsidR="00296F06">
        <w:t xml:space="preserve">ore </w:t>
      </w:r>
      <w:r w:rsidR="003A418C">
        <w:lastRenderedPageBreak/>
        <w:t>C</w:t>
      </w:r>
      <w:r w:rsidR="00296F06">
        <w:t>urriculum</w:t>
      </w:r>
      <w:r w:rsidR="003A418C">
        <w:t xml:space="preserve"> C</w:t>
      </w:r>
      <w:r w:rsidR="00BE5806">
        <w:t>hair can info</w:t>
      </w:r>
      <w:r w:rsidR="003A418C">
        <w:t>rm committee of minor changes. The g</w:t>
      </w:r>
      <w:r w:rsidR="00BE5806">
        <w:t>oal is to minimize paperwork, but there is resistance to making minor changes with</w:t>
      </w:r>
      <w:r w:rsidR="003A418C">
        <w:t xml:space="preserve"> only</w:t>
      </w:r>
      <w:r w:rsidR="00BE5806">
        <w:t xml:space="preserve"> an</w:t>
      </w:r>
      <w:r w:rsidR="003A418C">
        <w:t xml:space="preserve"> </w:t>
      </w:r>
      <w:r w:rsidR="00BE5806">
        <w:t xml:space="preserve">email </w:t>
      </w:r>
      <w:r w:rsidR="003A418C">
        <w:t>notification</w:t>
      </w:r>
      <w:r w:rsidR="00BE5806">
        <w:t>. Parties beyond the committee need paperwork (C&amp;I and Registrar).</w:t>
      </w:r>
    </w:p>
    <w:p w14:paraId="72DC8B32" w14:textId="77777777" w:rsidR="00F122EF" w:rsidRDefault="00BE5806" w:rsidP="00296F06">
      <w:pPr>
        <w:pBdr>
          <w:top w:val="nil"/>
          <w:left w:val="nil"/>
          <w:bottom w:val="nil"/>
          <w:right w:val="nil"/>
          <w:between w:val="nil"/>
        </w:pBdr>
        <w:ind w:left="720"/>
      </w:pPr>
      <w:r>
        <w:t xml:space="preserve"> </w:t>
      </w:r>
    </w:p>
    <w:p w14:paraId="11D4E95D" w14:textId="77777777" w:rsidR="00F122EF" w:rsidRDefault="00BE5806" w:rsidP="00296F06">
      <w:pPr>
        <w:pBdr>
          <w:top w:val="nil"/>
          <w:left w:val="nil"/>
          <w:bottom w:val="nil"/>
          <w:right w:val="nil"/>
          <w:between w:val="nil"/>
        </w:pBdr>
        <w:ind w:left="720"/>
      </w:pPr>
      <w:r>
        <w:t>Committee suggestions: Core form with changes, add email to form, give up single page form, add simple changes to minutes, second form documenting simple changes (top half old, bottom half new, chair signature), add to C&amp;I forms</w:t>
      </w:r>
    </w:p>
    <w:p w14:paraId="3009535A" w14:textId="77777777" w:rsidR="00296F06" w:rsidRDefault="00296F06" w:rsidP="00296F06">
      <w:pPr>
        <w:pBdr>
          <w:top w:val="nil"/>
          <w:left w:val="nil"/>
          <w:bottom w:val="nil"/>
          <w:right w:val="nil"/>
          <w:between w:val="nil"/>
        </w:pBdr>
        <w:ind w:left="720"/>
      </w:pPr>
    </w:p>
    <w:p w14:paraId="70CF70DE" w14:textId="08F42180" w:rsidR="00296F06" w:rsidRDefault="00296F06" w:rsidP="00296F06">
      <w:pPr>
        <w:pBdr>
          <w:top w:val="nil"/>
          <w:left w:val="nil"/>
          <w:bottom w:val="nil"/>
          <w:right w:val="nil"/>
          <w:between w:val="nil"/>
        </w:pBdr>
        <w:ind w:left="720"/>
      </w:pPr>
      <w:r>
        <w:t>Mr. Hamman</w:t>
      </w:r>
      <w:r w:rsidR="00BE5806">
        <w:t xml:space="preserve"> will create a mock</w:t>
      </w:r>
      <w:r w:rsidR="003A418C">
        <w:t>-up of a</w:t>
      </w:r>
      <w:r w:rsidR="00BE5806">
        <w:t xml:space="preserve"> form for discussion at </w:t>
      </w:r>
      <w:r w:rsidR="003A418C">
        <w:t xml:space="preserve">the </w:t>
      </w:r>
      <w:r w:rsidR="00BE5806">
        <w:t xml:space="preserve">next meeting. </w:t>
      </w:r>
    </w:p>
    <w:p w14:paraId="6129F84C" w14:textId="77777777" w:rsidR="00296F06" w:rsidRDefault="00296F06" w:rsidP="00296F06">
      <w:pPr>
        <w:pBdr>
          <w:top w:val="nil"/>
          <w:left w:val="nil"/>
          <w:bottom w:val="nil"/>
          <w:right w:val="nil"/>
          <w:between w:val="nil"/>
        </w:pBdr>
        <w:ind w:left="720"/>
      </w:pPr>
    </w:p>
    <w:p w14:paraId="22275AFF" w14:textId="77777777" w:rsidR="00F122EF" w:rsidRDefault="00296F06" w:rsidP="00296F06">
      <w:pPr>
        <w:pBdr>
          <w:top w:val="nil"/>
          <w:left w:val="nil"/>
          <w:bottom w:val="nil"/>
          <w:right w:val="nil"/>
          <w:between w:val="nil"/>
        </w:pBdr>
        <w:ind w:left="720"/>
      </w:pPr>
      <w:r>
        <w:t>Dr. Vance</w:t>
      </w:r>
      <w:r w:rsidR="00BE5806">
        <w:t xml:space="preserve"> mentions including Laura’s signature demonstrating assessment plans are in place</w:t>
      </w:r>
      <w:r>
        <w:t xml:space="preserve">. Dr. Hanrahan </w:t>
      </w:r>
      <w:r w:rsidR="00BE5806">
        <w:t>raises</w:t>
      </w:r>
      <w:r>
        <w:t xml:space="preserve"> the</w:t>
      </w:r>
      <w:r w:rsidR="00BE5806">
        <w:t xml:space="preserve"> point that </w:t>
      </w:r>
      <w:r w:rsidR="00924AE9">
        <w:t>catalog</w:t>
      </w:r>
      <w:r w:rsidR="00BE5806">
        <w:t xml:space="preserve"> descriptions may need additional approval. </w:t>
      </w:r>
      <w:r>
        <w:t>Dr. Slocum-Schaffer</w:t>
      </w:r>
      <w:r w:rsidR="00BE5806">
        <w:t xml:space="preserve"> mentions course number changes may cause issues (Tier II and Tier III </w:t>
      </w:r>
      <w:r>
        <w:t>need to be</w:t>
      </w:r>
      <w:r w:rsidR="00BE5806">
        <w:t xml:space="preserve"> appropriately numbered)</w:t>
      </w:r>
      <w:r>
        <w:t>.</w:t>
      </w:r>
    </w:p>
    <w:p w14:paraId="5ADAA4E1" w14:textId="77777777" w:rsidR="00296F06" w:rsidRDefault="00296F06" w:rsidP="00296F06">
      <w:pPr>
        <w:pBdr>
          <w:top w:val="nil"/>
          <w:left w:val="nil"/>
          <w:bottom w:val="nil"/>
          <w:right w:val="nil"/>
          <w:between w:val="nil"/>
        </w:pBdr>
        <w:ind w:left="720"/>
      </w:pPr>
    </w:p>
    <w:p w14:paraId="10F42714" w14:textId="77777777" w:rsidR="00F122EF" w:rsidRDefault="00BE5806" w:rsidP="00296F06">
      <w:pPr>
        <w:pBdr>
          <w:top w:val="nil"/>
          <w:left w:val="nil"/>
          <w:bottom w:val="nil"/>
          <w:right w:val="nil"/>
          <w:between w:val="nil"/>
        </w:pBdr>
        <w:ind w:left="720"/>
      </w:pPr>
      <w:r>
        <w:t>Committee verifies that minor changes should not require lengthy paperwork</w:t>
      </w:r>
      <w:r w:rsidR="00296F06">
        <w:t>.</w:t>
      </w:r>
    </w:p>
    <w:p w14:paraId="018BEDDB" w14:textId="77777777" w:rsidR="00296F06" w:rsidRDefault="00296F06">
      <w:pPr>
        <w:pBdr>
          <w:top w:val="nil"/>
          <w:left w:val="nil"/>
          <w:bottom w:val="nil"/>
          <w:right w:val="nil"/>
          <w:between w:val="nil"/>
        </w:pBdr>
        <w:ind w:left="1080" w:hanging="720"/>
      </w:pPr>
    </w:p>
    <w:p w14:paraId="703097E3" w14:textId="77777777" w:rsidR="00F122EF" w:rsidRPr="00296F06" w:rsidRDefault="00BE5806">
      <w:pPr>
        <w:numPr>
          <w:ilvl w:val="0"/>
          <w:numId w:val="1"/>
        </w:numPr>
        <w:pBdr>
          <w:top w:val="nil"/>
          <w:left w:val="nil"/>
          <w:bottom w:val="nil"/>
          <w:right w:val="nil"/>
          <w:between w:val="nil"/>
        </w:pBdr>
      </w:pPr>
      <w:r>
        <w:rPr>
          <w:color w:val="000000"/>
        </w:rPr>
        <w:t>Reminder:  ACCT402, ACCT450, MATH101, MATH107, MATH109, and SOCI203</w:t>
      </w:r>
    </w:p>
    <w:p w14:paraId="133FDB8D" w14:textId="77777777" w:rsidR="00296F06" w:rsidRDefault="00296F06" w:rsidP="00296F06">
      <w:pPr>
        <w:pBdr>
          <w:top w:val="nil"/>
          <w:left w:val="nil"/>
          <w:bottom w:val="nil"/>
          <w:right w:val="nil"/>
          <w:between w:val="nil"/>
        </w:pBdr>
        <w:ind w:left="720"/>
        <w:rPr>
          <w:color w:val="000000"/>
        </w:rPr>
      </w:pPr>
      <w:r>
        <w:rPr>
          <w:color w:val="000000"/>
        </w:rPr>
        <w:t>The following minor changes were communicated to the committee via email (date in parentheses):</w:t>
      </w:r>
    </w:p>
    <w:p w14:paraId="13D66773" w14:textId="77777777" w:rsidR="00296F06" w:rsidRDefault="00296F06" w:rsidP="00296F06">
      <w:pPr>
        <w:pBdr>
          <w:top w:val="nil"/>
          <w:left w:val="nil"/>
          <w:bottom w:val="nil"/>
          <w:right w:val="nil"/>
          <w:between w:val="nil"/>
        </w:pBdr>
        <w:ind w:left="720"/>
        <w:rPr>
          <w:color w:val="000000"/>
        </w:rPr>
      </w:pPr>
      <w:r>
        <w:rPr>
          <w:color w:val="000000"/>
        </w:rPr>
        <w:t>ACCT 402 changed to ACCCT 460 (different name, different catalog description, same content (2/9/2020).</w:t>
      </w:r>
    </w:p>
    <w:p w14:paraId="234B553C" w14:textId="77777777" w:rsidR="00296F06" w:rsidRDefault="00296F06" w:rsidP="00296F06">
      <w:pPr>
        <w:pBdr>
          <w:top w:val="nil"/>
          <w:left w:val="nil"/>
          <w:bottom w:val="nil"/>
          <w:right w:val="nil"/>
          <w:between w:val="nil"/>
        </w:pBdr>
        <w:ind w:left="720"/>
        <w:rPr>
          <w:color w:val="000000"/>
        </w:rPr>
      </w:pPr>
    </w:p>
    <w:p w14:paraId="1C11A9F4" w14:textId="77777777" w:rsidR="00296F06" w:rsidRDefault="00296F06" w:rsidP="00296F06">
      <w:pPr>
        <w:pBdr>
          <w:top w:val="nil"/>
          <w:left w:val="nil"/>
          <w:bottom w:val="nil"/>
          <w:right w:val="nil"/>
          <w:between w:val="nil"/>
        </w:pBdr>
        <w:ind w:left="720"/>
        <w:rPr>
          <w:color w:val="000000"/>
        </w:rPr>
      </w:pPr>
      <w:r>
        <w:rPr>
          <w:color w:val="000000"/>
        </w:rPr>
        <w:t>ACCT 450 changed catalog description (2/9/2020).</w:t>
      </w:r>
    </w:p>
    <w:p w14:paraId="6CB1B03B" w14:textId="77777777" w:rsidR="00296F06" w:rsidRDefault="00296F06" w:rsidP="00296F06">
      <w:pPr>
        <w:pBdr>
          <w:top w:val="nil"/>
          <w:left w:val="nil"/>
          <w:bottom w:val="nil"/>
          <w:right w:val="nil"/>
          <w:between w:val="nil"/>
        </w:pBdr>
        <w:ind w:left="720"/>
        <w:rPr>
          <w:color w:val="000000"/>
        </w:rPr>
      </w:pPr>
    </w:p>
    <w:p w14:paraId="77C2C948" w14:textId="77777777" w:rsidR="00296F06" w:rsidRDefault="00296F06" w:rsidP="00296F06">
      <w:pPr>
        <w:pBdr>
          <w:top w:val="nil"/>
          <w:left w:val="nil"/>
          <w:bottom w:val="nil"/>
          <w:right w:val="nil"/>
          <w:between w:val="nil"/>
        </w:pBdr>
        <w:ind w:left="720"/>
        <w:rPr>
          <w:color w:val="000000"/>
        </w:rPr>
      </w:pPr>
      <w:r>
        <w:rPr>
          <w:color w:val="000000"/>
        </w:rPr>
        <w:t>MATH 101 removed prerequisite from catalog description (2/10/2020).</w:t>
      </w:r>
    </w:p>
    <w:p w14:paraId="06B0C71F" w14:textId="77777777" w:rsidR="00296F06" w:rsidRDefault="00296F06" w:rsidP="00296F06">
      <w:pPr>
        <w:pBdr>
          <w:top w:val="nil"/>
          <w:left w:val="nil"/>
          <w:bottom w:val="nil"/>
          <w:right w:val="nil"/>
          <w:between w:val="nil"/>
        </w:pBdr>
        <w:ind w:left="720"/>
        <w:rPr>
          <w:color w:val="000000"/>
        </w:rPr>
      </w:pPr>
    </w:p>
    <w:p w14:paraId="46D39C65" w14:textId="77777777" w:rsidR="00296F06" w:rsidRDefault="00296F06" w:rsidP="00296F06">
      <w:pPr>
        <w:pBdr>
          <w:top w:val="nil"/>
          <w:left w:val="nil"/>
          <w:bottom w:val="nil"/>
          <w:right w:val="nil"/>
          <w:between w:val="nil"/>
        </w:pBdr>
        <w:ind w:left="720"/>
        <w:rPr>
          <w:color w:val="000000"/>
        </w:rPr>
      </w:pPr>
      <w:r>
        <w:rPr>
          <w:color w:val="000000"/>
        </w:rPr>
        <w:t>MATH 107 changed prerequisite in catalog description (2/10/2020).</w:t>
      </w:r>
    </w:p>
    <w:p w14:paraId="3F23A802" w14:textId="77777777" w:rsidR="00296F06" w:rsidRDefault="00296F06" w:rsidP="00296F06">
      <w:pPr>
        <w:pBdr>
          <w:top w:val="nil"/>
          <w:left w:val="nil"/>
          <w:bottom w:val="nil"/>
          <w:right w:val="nil"/>
          <w:between w:val="nil"/>
        </w:pBdr>
        <w:ind w:left="720"/>
        <w:rPr>
          <w:color w:val="000000"/>
        </w:rPr>
      </w:pPr>
    </w:p>
    <w:p w14:paraId="55F11BFB" w14:textId="77777777" w:rsidR="00296F06" w:rsidRDefault="00296F06" w:rsidP="00296F06">
      <w:pPr>
        <w:pBdr>
          <w:top w:val="nil"/>
          <w:left w:val="nil"/>
          <w:bottom w:val="nil"/>
          <w:right w:val="nil"/>
          <w:between w:val="nil"/>
        </w:pBdr>
        <w:ind w:left="720"/>
        <w:rPr>
          <w:color w:val="000000"/>
        </w:rPr>
      </w:pPr>
      <w:r>
        <w:rPr>
          <w:color w:val="000000"/>
        </w:rPr>
        <w:t>MATH 109 changed prerequisite in catalog description (2/10/2020).</w:t>
      </w:r>
    </w:p>
    <w:p w14:paraId="1DCB626C" w14:textId="77777777" w:rsidR="00296F06" w:rsidRDefault="00296F06" w:rsidP="00296F06">
      <w:pPr>
        <w:pBdr>
          <w:top w:val="nil"/>
          <w:left w:val="nil"/>
          <w:bottom w:val="nil"/>
          <w:right w:val="nil"/>
          <w:between w:val="nil"/>
        </w:pBdr>
        <w:ind w:left="720"/>
        <w:rPr>
          <w:color w:val="000000"/>
        </w:rPr>
      </w:pPr>
    </w:p>
    <w:p w14:paraId="1E8B94D7" w14:textId="77777777" w:rsidR="00296F06" w:rsidRDefault="00296F06" w:rsidP="00296F06">
      <w:pPr>
        <w:pBdr>
          <w:top w:val="nil"/>
          <w:left w:val="nil"/>
          <w:bottom w:val="nil"/>
          <w:right w:val="nil"/>
          <w:between w:val="nil"/>
        </w:pBdr>
        <w:ind w:left="720"/>
        <w:rPr>
          <w:color w:val="000000"/>
        </w:rPr>
      </w:pPr>
      <w:r>
        <w:rPr>
          <w:color w:val="000000"/>
        </w:rPr>
        <w:t>SOCI 203 removed one statement (i.e., “Not recommended for freshman”) from catalog description (1/8/2020).</w:t>
      </w:r>
    </w:p>
    <w:p w14:paraId="6BD9BA25" w14:textId="77777777" w:rsidR="00296F06" w:rsidRDefault="00296F06" w:rsidP="00296F06">
      <w:pPr>
        <w:pBdr>
          <w:top w:val="nil"/>
          <w:left w:val="nil"/>
          <w:bottom w:val="nil"/>
          <w:right w:val="nil"/>
          <w:between w:val="nil"/>
        </w:pBdr>
        <w:ind w:left="720"/>
        <w:rPr>
          <w:color w:val="000000"/>
        </w:rPr>
      </w:pPr>
    </w:p>
    <w:p w14:paraId="1AC70692" w14:textId="18B5E619" w:rsidR="00296F06" w:rsidRDefault="00296F06" w:rsidP="00296F06">
      <w:pPr>
        <w:pBdr>
          <w:top w:val="nil"/>
          <w:left w:val="nil"/>
          <w:bottom w:val="nil"/>
          <w:right w:val="nil"/>
          <w:between w:val="nil"/>
        </w:pBdr>
        <w:ind w:left="720"/>
        <w:rPr>
          <w:color w:val="000000"/>
        </w:rPr>
      </w:pPr>
      <w:r>
        <w:rPr>
          <w:color w:val="000000"/>
        </w:rPr>
        <w:t xml:space="preserve">For all minor changes, Dr. Nixon was in communication with Dr. </w:t>
      </w:r>
      <w:proofErr w:type="spellStart"/>
      <w:r>
        <w:rPr>
          <w:color w:val="000000"/>
        </w:rPr>
        <w:t>Renninger</w:t>
      </w:r>
      <w:proofErr w:type="spellEnd"/>
      <w:r>
        <w:rPr>
          <w:color w:val="000000"/>
        </w:rPr>
        <w:t xml:space="preserve"> </w:t>
      </w:r>
      <w:r w:rsidR="003A418C">
        <w:rPr>
          <w:color w:val="000000"/>
        </w:rPr>
        <w:t xml:space="preserve">to ensure </w:t>
      </w:r>
      <w:r>
        <w:rPr>
          <w:color w:val="000000"/>
        </w:rPr>
        <w:t xml:space="preserve">that assessment plans met Dr. </w:t>
      </w:r>
      <w:proofErr w:type="spellStart"/>
      <w:r>
        <w:rPr>
          <w:color w:val="000000"/>
        </w:rPr>
        <w:t>Renninger’s</w:t>
      </w:r>
      <w:proofErr w:type="spellEnd"/>
      <w:r>
        <w:rPr>
          <w:color w:val="000000"/>
        </w:rPr>
        <w:t xml:space="preserve"> needs.</w:t>
      </w:r>
    </w:p>
    <w:p w14:paraId="6053BC85" w14:textId="77777777" w:rsidR="00296F06" w:rsidRDefault="00296F06" w:rsidP="00296F06">
      <w:pPr>
        <w:pBdr>
          <w:top w:val="nil"/>
          <w:left w:val="nil"/>
          <w:bottom w:val="nil"/>
          <w:right w:val="nil"/>
          <w:between w:val="nil"/>
        </w:pBdr>
        <w:ind w:left="720"/>
        <w:rPr>
          <w:color w:val="000000"/>
        </w:rPr>
      </w:pPr>
    </w:p>
    <w:p w14:paraId="07741DFA" w14:textId="77777777" w:rsidR="00F122EF" w:rsidRDefault="00296F06" w:rsidP="00296F06">
      <w:pPr>
        <w:pBdr>
          <w:top w:val="nil"/>
          <w:left w:val="nil"/>
          <w:bottom w:val="nil"/>
          <w:right w:val="nil"/>
          <w:between w:val="nil"/>
        </w:pBdr>
        <w:ind w:left="720"/>
        <w:rPr>
          <w:color w:val="000000"/>
        </w:rPr>
      </w:pPr>
      <w:r>
        <w:rPr>
          <w:color w:val="000000"/>
        </w:rPr>
        <w:t>There were no committee comments.</w:t>
      </w:r>
    </w:p>
    <w:p w14:paraId="0CAEA344" w14:textId="77777777" w:rsidR="00296F06" w:rsidRDefault="00296F06" w:rsidP="00296F06">
      <w:pPr>
        <w:pBdr>
          <w:top w:val="nil"/>
          <w:left w:val="nil"/>
          <w:bottom w:val="nil"/>
          <w:right w:val="nil"/>
          <w:between w:val="nil"/>
        </w:pBdr>
        <w:ind w:left="720"/>
      </w:pPr>
    </w:p>
    <w:p w14:paraId="22BA17F6" w14:textId="77777777" w:rsidR="00F122EF" w:rsidRDefault="00BE5806">
      <w:pPr>
        <w:rPr>
          <w:b/>
        </w:rPr>
      </w:pPr>
      <w:r>
        <w:rPr>
          <w:b/>
        </w:rPr>
        <w:t>IV.</w:t>
      </w:r>
      <w:r>
        <w:rPr>
          <w:b/>
        </w:rPr>
        <w:tab/>
        <w:t>First Readings</w:t>
      </w:r>
    </w:p>
    <w:p w14:paraId="5835EAF1" w14:textId="77777777" w:rsidR="00F122EF" w:rsidRDefault="00BE5806">
      <w:pPr>
        <w:numPr>
          <w:ilvl w:val="0"/>
          <w:numId w:val="3"/>
        </w:numPr>
        <w:pBdr>
          <w:top w:val="nil"/>
          <w:left w:val="nil"/>
          <w:bottom w:val="nil"/>
          <w:right w:val="nil"/>
          <w:between w:val="nil"/>
        </w:pBdr>
      </w:pPr>
      <w:r>
        <w:rPr>
          <w:color w:val="000000"/>
        </w:rPr>
        <w:t>CRIM and SOCI</w:t>
      </w:r>
    </w:p>
    <w:p w14:paraId="278310B2" w14:textId="4F6DE8A0" w:rsidR="00F122EF" w:rsidRDefault="00780F9C" w:rsidP="00780F9C">
      <w:pPr>
        <w:pBdr>
          <w:top w:val="nil"/>
          <w:left w:val="nil"/>
          <w:bottom w:val="nil"/>
          <w:right w:val="nil"/>
          <w:between w:val="nil"/>
        </w:pBdr>
        <w:ind w:left="720"/>
      </w:pPr>
      <w:r>
        <w:t>Dr. Dewitt</w:t>
      </w:r>
      <w:r w:rsidR="00BE5806">
        <w:t xml:space="preserve"> outlines</w:t>
      </w:r>
      <w:r>
        <w:t xml:space="preserve"> including a new BA in criminal justice</w:t>
      </w:r>
      <w:r w:rsidR="00BE5806">
        <w:t xml:space="preserve">, which includes </w:t>
      </w:r>
      <w:r>
        <w:t xml:space="preserve">changing the </w:t>
      </w:r>
      <w:r w:rsidR="00BE5806">
        <w:t>capstone and creating a n</w:t>
      </w:r>
      <w:r w:rsidR="004D3B75">
        <w:t>ew writing-in-the-</w:t>
      </w:r>
      <w:r>
        <w:t>major option:</w:t>
      </w:r>
    </w:p>
    <w:p w14:paraId="37303BE5" w14:textId="77777777" w:rsidR="00780F9C" w:rsidRDefault="00780F9C" w:rsidP="00780F9C">
      <w:pPr>
        <w:pBdr>
          <w:top w:val="nil"/>
          <w:left w:val="nil"/>
          <w:bottom w:val="nil"/>
          <w:right w:val="nil"/>
          <w:between w:val="nil"/>
        </w:pBdr>
        <w:ind w:left="1440" w:hanging="720"/>
        <w:rPr>
          <w:color w:val="000000"/>
        </w:rPr>
      </w:pPr>
    </w:p>
    <w:p w14:paraId="6A243AC7" w14:textId="632C57C6" w:rsidR="00F122EF" w:rsidRDefault="00BE5806" w:rsidP="00780F9C">
      <w:pPr>
        <w:pBdr>
          <w:top w:val="nil"/>
          <w:left w:val="nil"/>
          <w:bottom w:val="nil"/>
          <w:right w:val="nil"/>
          <w:between w:val="nil"/>
        </w:pBdr>
        <w:ind w:left="1440" w:hanging="720"/>
        <w:rPr>
          <w:color w:val="000000"/>
        </w:rPr>
      </w:pPr>
      <w:r>
        <w:rPr>
          <w:color w:val="000000"/>
        </w:rPr>
        <w:t>Add CRIM450 as a Tier III Capstone option.</w:t>
      </w:r>
    </w:p>
    <w:p w14:paraId="0AEFD464" w14:textId="77777777" w:rsidR="00F122EF" w:rsidRDefault="00F122EF" w:rsidP="00780F9C">
      <w:pPr>
        <w:pBdr>
          <w:top w:val="nil"/>
          <w:left w:val="nil"/>
          <w:bottom w:val="nil"/>
          <w:right w:val="nil"/>
          <w:between w:val="nil"/>
        </w:pBdr>
        <w:ind w:left="1440" w:hanging="720"/>
        <w:rPr>
          <w:color w:val="000000"/>
        </w:rPr>
      </w:pPr>
    </w:p>
    <w:p w14:paraId="2DB3A99D" w14:textId="77777777" w:rsidR="00F122EF" w:rsidRDefault="00BE5806" w:rsidP="00780F9C">
      <w:pPr>
        <w:pBdr>
          <w:top w:val="nil"/>
          <w:left w:val="nil"/>
          <w:bottom w:val="nil"/>
          <w:right w:val="nil"/>
          <w:between w:val="nil"/>
        </w:pBdr>
        <w:ind w:left="1440" w:hanging="720"/>
        <w:rPr>
          <w:color w:val="000000"/>
        </w:rPr>
      </w:pPr>
      <w:r>
        <w:rPr>
          <w:color w:val="000000"/>
        </w:rPr>
        <w:t>Add SOCI301 as a Tier II Writing-in-the-Major option.</w:t>
      </w:r>
    </w:p>
    <w:p w14:paraId="607EC918" w14:textId="77777777" w:rsidR="00F122EF" w:rsidRDefault="00F122EF" w:rsidP="00780F9C">
      <w:pPr>
        <w:pBdr>
          <w:top w:val="nil"/>
          <w:left w:val="nil"/>
          <w:bottom w:val="nil"/>
          <w:right w:val="nil"/>
          <w:between w:val="nil"/>
        </w:pBdr>
        <w:ind w:left="1440" w:hanging="720"/>
        <w:rPr>
          <w:color w:val="000000"/>
        </w:rPr>
      </w:pPr>
    </w:p>
    <w:p w14:paraId="7AF58E7C" w14:textId="77777777" w:rsidR="00F122EF" w:rsidRDefault="00BE5806" w:rsidP="00780F9C">
      <w:pPr>
        <w:pBdr>
          <w:top w:val="nil"/>
          <w:left w:val="nil"/>
          <w:bottom w:val="nil"/>
          <w:right w:val="nil"/>
          <w:between w:val="nil"/>
        </w:pBdr>
        <w:ind w:left="1440" w:hanging="720"/>
        <w:rPr>
          <w:color w:val="000000"/>
        </w:rPr>
      </w:pPr>
      <w:r>
        <w:rPr>
          <w:color w:val="000000"/>
        </w:rPr>
        <w:lastRenderedPageBreak/>
        <w:t>Delete SOCI419 as a Tier III Capstone option.</w:t>
      </w:r>
    </w:p>
    <w:p w14:paraId="3968130C" w14:textId="77777777" w:rsidR="00F122EF" w:rsidRDefault="00F122EF" w:rsidP="00780F9C">
      <w:pPr>
        <w:pBdr>
          <w:top w:val="nil"/>
          <w:left w:val="nil"/>
          <w:bottom w:val="nil"/>
          <w:right w:val="nil"/>
          <w:between w:val="nil"/>
        </w:pBdr>
        <w:ind w:left="1440" w:hanging="720"/>
        <w:rPr>
          <w:color w:val="000000"/>
        </w:rPr>
      </w:pPr>
    </w:p>
    <w:p w14:paraId="68AF91B1" w14:textId="79841C82" w:rsidR="00F122EF" w:rsidRDefault="00BE5806" w:rsidP="00780F9C">
      <w:pPr>
        <w:pBdr>
          <w:top w:val="nil"/>
          <w:left w:val="nil"/>
          <w:bottom w:val="nil"/>
          <w:right w:val="nil"/>
          <w:between w:val="nil"/>
        </w:pBdr>
        <w:ind w:left="1440" w:hanging="720"/>
        <w:rPr>
          <w:color w:val="000000"/>
        </w:rPr>
      </w:pPr>
      <w:r>
        <w:rPr>
          <w:color w:val="000000"/>
        </w:rPr>
        <w:t>Change SOCI420 from a Tier II Writing-in-the-Major option to a Tier III Capstone option.</w:t>
      </w:r>
    </w:p>
    <w:p w14:paraId="5C4699DE" w14:textId="1B89B031" w:rsidR="00780F9C" w:rsidRDefault="00780F9C" w:rsidP="00780F9C">
      <w:pPr>
        <w:pBdr>
          <w:top w:val="nil"/>
          <w:left w:val="nil"/>
          <w:bottom w:val="nil"/>
          <w:right w:val="nil"/>
          <w:between w:val="nil"/>
        </w:pBdr>
        <w:ind w:left="1440" w:hanging="720"/>
        <w:rPr>
          <w:color w:val="000000"/>
        </w:rPr>
      </w:pPr>
    </w:p>
    <w:p w14:paraId="45721E83" w14:textId="3A9DA046" w:rsidR="00780F9C" w:rsidRDefault="004D3B75" w:rsidP="00780F9C">
      <w:pPr>
        <w:pBdr>
          <w:top w:val="nil"/>
          <w:left w:val="nil"/>
          <w:bottom w:val="nil"/>
          <w:right w:val="nil"/>
          <w:between w:val="nil"/>
        </w:pBdr>
        <w:ind w:left="720"/>
      </w:pPr>
      <w:r>
        <w:t>The assessment plan is not complete but</w:t>
      </w:r>
      <w:r w:rsidR="00780F9C">
        <w:t xml:space="preserve"> will be worked on by </w:t>
      </w:r>
      <w:r>
        <w:t xml:space="preserve">the </w:t>
      </w:r>
      <w:r w:rsidR="00780F9C">
        <w:t xml:space="preserve">second reading. </w:t>
      </w:r>
    </w:p>
    <w:p w14:paraId="727B18A7" w14:textId="77777777" w:rsidR="00780F9C" w:rsidRDefault="00780F9C" w:rsidP="00780F9C">
      <w:pPr>
        <w:pBdr>
          <w:top w:val="nil"/>
          <w:left w:val="nil"/>
          <w:bottom w:val="nil"/>
          <w:right w:val="nil"/>
          <w:between w:val="nil"/>
        </w:pBdr>
        <w:ind w:left="720"/>
      </w:pPr>
    </w:p>
    <w:p w14:paraId="059E8FD5" w14:textId="6D8BFE17" w:rsidR="00780F9C" w:rsidRDefault="00780F9C" w:rsidP="00780F9C">
      <w:pPr>
        <w:pBdr>
          <w:top w:val="nil"/>
          <w:left w:val="nil"/>
          <w:bottom w:val="nil"/>
          <w:right w:val="nil"/>
          <w:between w:val="nil"/>
        </w:pBdr>
        <w:ind w:left="720"/>
      </w:pPr>
      <w:r>
        <w:t>No questions were posed by the committee.</w:t>
      </w:r>
    </w:p>
    <w:p w14:paraId="32752771" w14:textId="77777777" w:rsidR="00F122EF" w:rsidRDefault="00F122EF">
      <w:pPr>
        <w:ind w:left="720"/>
      </w:pPr>
    </w:p>
    <w:p w14:paraId="5376E25B" w14:textId="77777777" w:rsidR="00F122EF" w:rsidRDefault="00BE5806">
      <w:pPr>
        <w:numPr>
          <w:ilvl w:val="0"/>
          <w:numId w:val="3"/>
        </w:numPr>
        <w:pBdr>
          <w:top w:val="nil"/>
          <w:left w:val="nil"/>
          <w:bottom w:val="nil"/>
          <w:right w:val="nil"/>
          <w:between w:val="nil"/>
        </w:pBdr>
      </w:pPr>
      <w:r>
        <w:rPr>
          <w:color w:val="000000"/>
        </w:rPr>
        <w:t>MATH</w:t>
      </w:r>
    </w:p>
    <w:p w14:paraId="12D6A1C4" w14:textId="1686FA55" w:rsidR="00F122EF" w:rsidRDefault="00780F9C" w:rsidP="00780F9C">
      <w:pPr>
        <w:pBdr>
          <w:top w:val="nil"/>
          <w:left w:val="nil"/>
          <w:bottom w:val="nil"/>
          <w:right w:val="nil"/>
          <w:between w:val="nil"/>
        </w:pBdr>
        <w:ind w:left="720"/>
      </w:pPr>
      <w:r>
        <w:t>Dr. Adams</w:t>
      </w:r>
      <w:r w:rsidR="00BE5806">
        <w:t xml:space="preserve"> described how </w:t>
      </w:r>
      <w:r>
        <w:t xml:space="preserve">the </w:t>
      </w:r>
      <w:r w:rsidR="004D3B75">
        <w:t>CME</w:t>
      </w:r>
      <w:r>
        <w:t xml:space="preserve"> department</w:t>
      </w:r>
      <w:r w:rsidR="00BE5806">
        <w:t xml:space="preserve"> is removing specific cutoff scores from </w:t>
      </w:r>
      <w:r>
        <w:t>prerequisites for the following courses</w:t>
      </w:r>
      <w:r w:rsidR="00BE5806">
        <w:t xml:space="preserve">. </w:t>
      </w:r>
      <w:r>
        <w:t>As a result of the change in prerequisites,</w:t>
      </w:r>
      <w:r w:rsidR="00BE5806">
        <w:t xml:space="preserve"> when</w:t>
      </w:r>
      <w:r>
        <w:t>ever</w:t>
      </w:r>
      <w:r w:rsidR="00BE5806">
        <w:t xml:space="preserve"> </w:t>
      </w:r>
      <w:r w:rsidR="004D3B75">
        <w:t xml:space="preserve">the </w:t>
      </w:r>
      <w:r w:rsidR="00BE5806">
        <w:t xml:space="preserve">HEPC changes </w:t>
      </w:r>
      <w:r w:rsidR="004D3B75">
        <w:t xml:space="preserve">the </w:t>
      </w:r>
      <w:r w:rsidR="00BE5806">
        <w:t>cutoff scores</w:t>
      </w:r>
      <w:r w:rsidR="004D3B75">
        <w:t>,</w:t>
      </w:r>
      <w:r w:rsidR="00BE5806">
        <w:t xml:space="preserve"> the </w:t>
      </w:r>
      <w:r>
        <w:t>prerequisites will not need to be changed:</w:t>
      </w:r>
    </w:p>
    <w:p w14:paraId="4F089479" w14:textId="77777777" w:rsidR="00F122EF" w:rsidRDefault="00F122EF" w:rsidP="00780F9C">
      <w:pPr>
        <w:pBdr>
          <w:top w:val="nil"/>
          <w:left w:val="nil"/>
          <w:bottom w:val="nil"/>
          <w:right w:val="nil"/>
          <w:between w:val="nil"/>
        </w:pBdr>
        <w:ind w:left="720"/>
      </w:pPr>
    </w:p>
    <w:p w14:paraId="5D16755E" w14:textId="77777777" w:rsidR="00F122EF" w:rsidRDefault="00BE5806" w:rsidP="00780F9C">
      <w:pPr>
        <w:pBdr>
          <w:top w:val="nil"/>
          <w:left w:val="nil"/>
          <w:bottom w:val="nil"/>
          <w:right w:val="nil"/>
          <w:between w:val="nil"/>
        </w:pBdr>
        <w:ind w:left="1440" w:hanging="720"/>
        <w:rPr>
          <w:color w:val="000000"/>
        </w:rPr>
      </w:pPr>
      <w:r>
        <w:rPr>
          <w:color w:val="000000"/>
        </w:rPr>
        <w:t>Change prerequisites for MATH105, a Tier I Mathematics option.</w:t>
      </w:r>
    </w:p>
    <w:p w14:paraId="41A17B2E" w14:textId="77777777" w:rsidR="00F122EF" w:rsidRDefault="00F122EF" w:rsidP="00780F9C">
      <w:pPr>
        <w:pBdr>
          <w:top w:val="nil"/>
          <w:left w:val="nil"/>
          <w:bottom w:val="nil"/>
          <w:right w:val="nil"/>
          <w:between w:val="nil"/>
        </w:pBdr>
        <w:ind w:left="1440" w:hanging="720"/>
        <w:rPr>
          <w:color w:val="000000"/>
        </w:rPr>
      </w:pPr>
    </w:p>
    <w:p w14:paraId="6AFF59FE" w14:textId="77777777" w:rsidR="00F122EF" w:rsidRDefault="00BE5806" w:rsidP="00780F9C">
      <w:pPr>
        <w:pBdr>
          <w:top w:val="nil"/>
          <w:left w:val="nil"/>
          <w:bottom w:val="nil"/>
          <w:right w:val="nil"/>
          <w:between w:val="nil"/>
        </w:pBdr>
        <w:ind w:left="1440" w:hanging="720"/>
        <w:rPr>
          <w:color w:val="000000"/>
        </w:rPr>
      </w:pPr>
      <w:r>
        <w:rPr>
          <w:color w:val="000000"/>
        </w:rPr>
        <w:t>Change prerequisites for MATH108, a Tier I Mathematics option.</w:t>
      </w:r>
    </w:p>
    <w:p w14:paraId="612C4DA6" w14:textId="77777777" w:rsidR="00F122EF" w:rsidRDefault="00F122EF" w:rsidP="00780F9C">
      <w:pPr>
        <w:pBdr>
          <w:top w:val="nil"/>
          <w:left w:val="nil"/>
          <w:bottom w:val="nil"/>
          <w:right w:val="nil"/>
          <w:between w:val="nil"/>
        </w:pBdr>
        <w:ind w:left="1440" w:hanging="720"/>
        <w:rPr>
          <w:color w:val="000000"/>
        </w:rPr>
      </w:pPr>
    </w:p>
    <w:p w14:paraId="7BABB430" w14:textId="77777777" w:rsidR="00F122EF" w:rsidRDefault="00BE5806" w:rsidP="00780F9C">
      <w:pPr>
        <w:pBdr>
          <w:top w:val="nil"/>
          <w:left w:val="nil"/>
          <w:bottom w:val="nil"/>
          <w:right w:val="nil"/>
          <w:between w:val="nil"/>
        </w:pBdr>
        <w:ind w:left="1440" w:hanging="720"/>
        <w:rPr>
          <w:color w:val="000000"/>
        </w:rPr>
      </w:pPr>
      <w:r>
        <w:rPr>
          <w:color w:val="000000"/>
        </w:rPr>
        <w:t>Change prerequisites for MATH154, a Tier I Mathematics option.</w:t>
      </w:r>
    </w:p>
    <w:p w14:paraId="052CA24E" w14:textId="77777777" w:rsidR="00F122EF" w:rsidRDefault="00F122EF" w:rsidP="00780F9C">
      <w:pPr>
        <w:pBdr>
          <w:top w:val="nil"/>
          <w:left w:val="nil"/>
          <w:bottom w:val="nil"/>
          <w:right w:val="nil"/>
          <w:between w:val="nil"/>
        </w:pBdr>
        <w:ind w:left="1440" w:hanging="720"/>
        <w:rPr>
          <w:color w:val="000000"/>
        </w:rPr>
      </w:pPr>
    </w:p>
    <w:p w14:paraId="1C5B5065" w14:textId="77777777" w:rsidR="00F122EF" w:rsidRDefault="00BE5806" w:rsidP="00780F9C">
      <w:pPr>
        <w:pBdr>
          <w:top w:val="nil"/>
          <w:left w:val="nil"/>
          <w:bottom w:val="nil"/>
          <w:right w:val="nil"/>
          <w:between w:val="nil"/>
        </w:pBdr>
        <w:ind w:left="1440" w:hanging="720"/>
        <w:rPr>
          <w:color w:val="000000"/>
        </w:rPr>
      </w:pPr>
      <w:r>
        <w:rPr>
          <w:color w:val="000000"/>
        </w:rPr>
        <w:t>Change prerequisites for MATH155, a Tier I Mathematics option.</w:t>
      </w:r>
    </w:p>
    <w:p w14:paraId="76280629" w14:textId="77777777" w:rsidR="00F122EF" w:rsidRDefault="00F122EF" w:rsidP="00780F9C">
      <w:pPr>
        <w:pBdr>
          <w:top w:val="nil"/>
          <w:left w:val="nil"/>
          <w:bottom w:val="nil"/>
          <w:right w:val="nil"/>
          <w:between w:val="nil"/>
        </w:pBdr>
        <w:ind w:left="1440" w:hanging="720"/>
        <w:rPr>
          <w:color w:val="000000"/>
        </w:rPr>
      </w:pPr>
    </w:p>
    <w:p w14:paraId="78813A11" w14:textId="77777777" w:rsidR="00F122EF" w:rsidRDefault="00BE5806" w:rsidP="00780F9C">
      <w:pPr>
        <w:pBdr>
          <w:top w:val="nil"/>
          <w:left w:val="nil"/>
          <w:bottom w:val="nil"/>
          <w:right w:val="nil"/>
          <w:between w:val="nil"/>
        </w:pBdr>
        <w:ind w:left="1440" w:hanging="720"/>
        <w:rPr>
          <w:color w:val="000000"/>
        </w:rPr>
      </w:pPr>
      <w:r>
        <w:rPr>
          <w:color w:val="000000"/>
        </w:rPr>
        <w:t>Change prerequisites for MATH205, a Tier I Mathematics option.</w:t>
      </w:r>
    </w:p>
    <w:p w14:paraId="109DA307" w14:textId="77777777" w:rsidR="00F122EF" w:rsidRDefault="00F122EF" w:rsidP="00780F9C">
      <w:pPr>
        <w:pBdr>
          <w:top w:val="nil"/>
          <w:left w:val="nil"/>
          <w:bottom w:val="nil"/>
          <w:right w:val="nil"/>
          <w:between w:val="nil"/>
        </w:pBdr>
        <w:ind w:left="1440" w:hanging="720"/>
        <w:rPr>
          <w:color w:val="000000"/>
        </w:rPr>
      </w:pPr>
    </w:p>
    <w:p w14:paraId="0A83F8F8" w14:textId="77777777" w:rsidR="00F122EF" w:rsidRDefault="00BE5806" w:rsidP="00780F9C">
      <w:pPr>
        <w:pBdr>
          <w:top w:val="nil"/>
          <w:left w:val="nil"/>
          <w:bottom w:val="nil"/>
          <w:right w:val="nil"/>
          <w:between w:val="nil"/>
        </w:pBdr>
        <w:ind w:left="1440" w:hanging="720"/>
        <w:rPr>
          <w:color w:val="000000"/>
        </w:rPr>
      </w:pPr>
      <w:r>
        <w:rPr>
          <w:color w:val="000000"/>
        </w:rPr>
        <w:t>Change prerequisites for MATH207, a Tier I Mathematics option.</w:t>
      </w:r>
    </w:p>
    <w:p w14:paraId="03F30921" w14:textId="77777777" w:rsidR="00F122EF" w:rsidRDefault="00F122EF" w:rsidP="00780F9C">
      <w:pPr>
        <w:pBdr>
          <w:top w:val="nil"/>
          <w:left w:val="nil"/>
          <w:bottom w:val="nil"/>
          <w:right w:val="nil"/>
          <w:between w:val="nil"/>
        </w:pBdr>
        <w:ind w:left="1440" w:hanging="720"/>
        <w:rPr>
          <w:color w:val="000000"/>
        </w:rPr>
      </w:pPr>
    </w:p>
    <w:p w14:paraId="1DB1F1F6" w14:textId="172F1EAA" w:rsidR="00F122EF" w:rsidRDefault="00BE5806" w:rsidP="00780F9C">
      <w:pPr>
        <w:pBdr>
          <w:top w:val="nil"/>
          <w:left w:val="nil"/>
          <w:bottom w:val="nil"/>
          <w:right w:val="nil"/>
          <w:between w:val="nil"/>
        </w:pBdr>
        <w:ind w:left="1440" w:hanging="720"/>
        <w:rPr>
          <w:color w:val="000000"/>
        </w:rPr>
      </w:pPr>
      <w:r>
        <w:rPr>
          <w:color w:val="000000"/>
        </w:rPr>
        <w:t>Change prerequisites for MATH314, a Tier I Mathematics option.</w:t>
      </w:r>
    </w:p>
    <w:p w14:paraId="05B81795" w14:textId="7B9EFB05" w:rsidR="00780F9C" w:rsidRDefault="00780F9C" w:rsidP="00780F9C">
      <w:pPr>
        <w:pBdr>
          <w:top w:val="nil"/>
          <w:left w:val="nil"/>
          <w:bottom w:val="nil"/>
          <w:right w:val="nil"/>
          <w:between w:val="nil"/>
        </w:pBdr>
        <w:ind w:left="1440" w:hanging="720"/>
        <w:rPr>
          <w:color w:val="000000"/>
        </w:rPr>
      </w:pPr>
    </w:p>
    <w:p w14:paraId="2B8AA789" w14:textId="023F3656" w:rsidR="00780F9C" w:rsidRDefault="00780F9C" w:rsidP="00780F9C">
      <w:pPr>
        <w:pBdr>
          <w:top w:val="nil"/>
          <w:left w:val="nil"/>
          <w:bottom w:val="nil"/>
          <w:right w:val="nil"/>
          <w:between w:val="nil"/>
        </w:pBdr>
        <w:ind w:left="720"/>
      </w:pPr>
      <w:r>
        <w:t>This is not a minor change due to no assessment plan</w:t>
      </w:r>
      <w:r w:rsidR="004D3B75">
        <w:t>;</w:t>
      </w:r>
      <w:r>
        <w:t xml:space="preserve"> assessment plans were provided to </w:t>
      </w:r>
      <w:r w:rsidR="004D3B75">
        <w:t xml:space="preserve">Dean </w:t>
      </w:r>
      <w:proofErr w:type="spellStart"/>
      <w:r w:rsidR="004D3B75">
        <w:t>Renninger</w:t>
      </w:r>
      <w:proofErr w:type="spellEnd"/>
      <w:r>
        <w:t xml:space="preserve">. </w:t>
      </w:r>
    </w:p>
    <w:p w14:paraId="69CEE51A" w14:textId="77777777" w:rsidR="00780F9C" w:rsidRDefault="00780F9C" w:rsidP="00780F9C">
      <w:pPr>
        <w:pBdr>
          <w:top w:val="nil"/>
          <w:left w:val="nil"/>
          <w:bottom w:val="nil"/>
          <w:right w:val="nil"/>
          <w:between w:val="nil"/>
        </w:pBdr>
        <w:ind w:left="720"/>
      </w:pPr>
    </w:p>
    <w:p w14:paraId="72156B99" w14:textId="1D33EE4A" w:rsidR="00780F9C" w:rsidRDefault="00780F9C" w:rsidP="00780F9C">
      <w:pPr>
        <w:pBdr>
          <w:top w:val="nil"/>
          <w:left w:val="nil"/>
          <w:bottom w:val="nil"/>
          <w:right w:val="nil"/>
          <w:between w:val="nil"/>
        </w:pBdr>
        <w:ind w:left="720"/>
      </w:pPr>
      <w:r>
        <w:t xml:space="preserve">Motion to waive first reading (Dr. Slocum-Schaffer), second (Dr. Adams). A hand vote was taken, </w:t>
      </w:r>
      <w:r w:rsidR="004D3B75">
        <w:t xml:space="preserve">and the </w:t>
      </w:r>
      <w:r>
        <w:t xml:space="preserve">motion </w:t>
      </w:r>
      <w:r w:rsidR="004D3B75">
        <w:t xml:space="preserve">was </w:t>
      </w:r>
      <w:r>
        <w:t xml:space="preserve">approved by </w:t>
      </w:r>
      <w:r w:rsidR="004D3B75">
        <w:t xml:space="preserve">a </w:t>
      </w:r>
      <w:r>
        <w:t>majority vote.</w:t>
      </w:r>
    </w:p>
    <w:p w14:paraId="3F0B8D07" w14:textId="77777777" w:rsidR="00780F9C" w:rsidRDefault="00780F9C" w:rsidP="00780F9C">
      <w:pPr>
        <w:pBdr>
          <w:top w:val="nil"/>
          <w:left w:val="nil"/>
          <w:bottom w:val="nil"/>
          <w:right w:val="nil"/>
          <w:between w:val="nil"/>
        </w:pBdr>
        <w:ind w:left="720"/>
      </w:pPr>
    </w:p>
    <w:p w14:paraId="3ACDBF73" w14:textId="0115DEA8" w:rsidR="00780F9C" w:rsidRDefault="00780F9C" w:rsidP="00780F9C">
      <w:pPr>
        <w:pBdr>
          <w:top w:val="nil"/>
          <w:left w:val="nil"/>
          <w:bottom w:val="nil"/>
          <w:right w:val="nil"/>
          <w:between w:val="nil"/>
        </w:pBdr>
        <w:ind w:left="720"/>
      </w:pPr>
      <w:r>
        <w:t xml:space="preserve">Motion to approve (Dr. Slocum-Schaffer), Second (Dr. </w:t>
      </w:r>
      <w:proofErr w:type="spellStart"/>
      <w:r>
        <w:t>Hovatter</w:t>
      </w:r>
      <w:proofErr w:type="spellEnd"/>
      <w:r>
        <w:t>). A hand vote was taken, and the motion carried unanimously.</w:t>
      </w:r>
    </w:p>
    <w:p w14:paraId="4E9C1BF8" w14:textId="77777777" w:rsidR="00F122EF" w:rsidRDefault="00F122EF" w:rsidP="00780F9C">
      <w:pPr>
        <w:pBdr>
          <w:top w:val="nil"/>
          <w:left w:val="nil"/>
          <w:bottom w:val="nil"/>
          <w:right w:val="nil"/>
          <w:between w:val="nil"/>
        </w:pBdr>
        <w:ind w:left="1440" w:hanging="720"/>
        <w:rPr>
          <w:color w:val="000000"/>
        </w:rPr>
      </w:pPr>
    </w:p>
    <w:p w14:paraId="55E9DC5F" w14:textId="77777777" w:rsidR="00F122EF" w:rsidRDefault="00BE5806">
      <w:pPr>
        <w:numPr>
          <w:ilvl w:val="0"/>
          <w:numId w:val="3"/>
        </w:numPr>
        <w:pBdr>
          <w:top w:val="nil"/>
          <w:left w:val="nil"/>
          <w:bottom w:val="nil"/>
          <w:right w:val="nil"/>
          <w:between w:val="nil"/>
        </w:pBdr>
      </w:pPr>
      <w:r>
        <w:rPr>
          <w:color w:val="000000"/>
        </w:rPr>
        <w:t>BIOL</w:t>
      </w:r>
    </w:p>
    <w:p w14:paraId="07B81C34" w14:textId="031C1D25" w:rsidR="00F122EF" w:rsidRDefault="00F36ED5" w:rsidP="00F36ED5">
      <w:pPr>
        <w:pBdr>
          <w:top w:val="nil"/>
          <w:left w:val="nil"/>
          <w:bottom w:val="nil"/>
          <w:right w:val="nil"/>
          <w:between w:val="nil"/>
        </w:pBdr>
        <w:ind w:left="720"/>
      </w:pPr>
      <w:r>
        <w:t xml:space="preserve">Dr. Wing </w:t>
      </w:r>
      <w:r w:rsidR="004D3B75">
        <w:t>discusses Biology adding a two-</w:t>
      </w:r>
      <w:r w:rsidR="00BE5806">
        <w:t xml:space="preserve">semester human anatomy and physiology course and lab. </w:t>
      </w:r>
      <w:r>
        <w:t>The following sequence w</w:t>
      </w:r>
      <w:r w:rsidR="00BE5806">
        <w:t xml:space="preserve">ould </w:t>
      </w:r>
      <w:r>
        <w:t>satisfy</w:t>
      </w:r>
      <w:r w:rsidR="004D3B75">
        <w:t xml:space="preserve"> the</w:t>
      </w:r>
      <w:r>
        <w:t xml:space="preserve"> lab science requirement:</w:t>
      </w:r>
    </w:p>
    <w:p w14:paraId="7ED561D9" w14:textId="77777777" w:rsidR="00F36ED5" w:rsidRDefault="00F36ED5" w:rsidP="00F36ED5">
      <w:pPr>
        <w:pBdr>
          <w:top w:val="nil"/>
          <w:left w:val="nil"/>
          <w:bottom w:val="nil"/>
          <w:right w:val="nil"/>
          <w:between w:val="nil"/>
        </w:pBdr>
        <w:ind w:left="1080" w:hanging="720"/>
      </w:pPr>
    </w:p>
    <w:p w14:paraId="5B17C481" w14:textId="77777777" w:rsidR="00F36ED5" w:rsidRDefault="00F36ED5" w:rsidP="00F36ED5">
      <w:pPr>
        <w:pBdr>
          <w:top w:val="nil"/>
          <w:left w:val="nil"/>
          <w:bottom w:val="nil"/>
          <w:right w:val="nil"/>
          <w:between w:val="nil"/>
        </w:pBdr>
        <w:ind w:left="1440" w:hanging="720"/>
        <w:rPr>
          <w:color w:val="000000"/>
        </w:rPr>
      </w:pPr>
      <w:r>
        <w:rPr>
          <w:color w:val="000000"/>
        </w:rPr>
        <w:t>Add BIOL225/227 as a Tier I Sciences option.</w:t>
      </w:r>
    </w:p>
    <w:p w14:paraId="39DA80AD" w14:textId="77777777" w:rsidR="00F36ED5" w:rsidRDefault="00F36ED5" w:rsidP="00F36ED5">
      <w:pPr>
        <w:pBdr>
          <w:top w:val="nil"/>
          <w:left w:val="nil"/>
          <w:bottom w:val="nil"/>
          <w:right w:val="nil"/>
          <w:between w:val="nil"/>
        </w:pBdr>
        <w:ind w:left="1440" w:hanging="720"/>
        <w:rPr>
          <w:color w:val="000000"/>
        </w:rPr>
      </w:pPr>
    </w:p>
    <w:p w14:paraId="0E873156" w14:textId="77777777" w:rsidR="00F36ED5" w:rsidRDefault="00F36ED5" w:rsidP="00F36ED5">
      <w:pPr>
        <w:pBdr>
          <w:top w:val="nil"/>
          <w:left w:val="nil"/>
          <w:bottom w:val="nil"/>
          <w:right w:val="nil"/>
          <w:between w:val="nil"/>
        </w:pBdr>
        <w:ind w:left="1440" w:hanging="720"/>
        <w:rPr>
          <w:color w:val="000000"/>
        </w:rPr>
      </w:pPr>
      <w:r>
        <w:rPr>
          <w:color w:val="000000"/>
        </w:rPr>
        <w:t>Add BIOL226/228 as a Tier I Sciences option.</w:t>
      </w:r>
    </w:p>
    <w:p w14:paraId="43B71FD8" w14:textId="73CE0369" w:rsidR="00F36ED5" w:rsidRDefault="00F36ED5" w:rsidP="00F36ED5">
      <w:pPr>
        <w:pBdr>
          <w:top w:val="nil"/>
          <w:left w:val="nil"/>
          <w:bottom w:val="nil"/>
          <w:right w:val="nil"/>
          <w:between w:val="nil"/>
        </w:pBdr>
        <w:ind w:left="720"/>
      </w:pPr>
    </w:p>
    <w:p w14:paraId="3D1EBBC0" w14:textId="035384ED" w:rsidR="00F122EF" w:rsidRDefault="00254A48" w:rsidP="00F36ED5">
      <w:pPr>
        <w:pBdr>
          <w:top w:val="nil"/>
          <w:left w:val="nil"/>
          <w:bottom w:val="nil"/>
          <w:right w:val="nil"/>
          <w:between w:val="nil"/>
        </w:pBdr>
        <w:ind w:left="720"/>
      </w:pPr>
      <w:r>
        <w:t xml:space="preserve">During the discussion, </w:t>
      </w:r>
      <w:r w:rsidR="00BE5806">
        <w:t xml:space="preserve">Dr. </w:t>
      </w:r>
      <w:proofErr w:type="spellStart"/>
      <w:r w:rsidR="00BE5806">
        <w:t>Mailey</w:t>
      </w:r>
      <w:proofErr w:type="spellEnd"/>
      <w:r w:rsidR="00BE5806">
        <w:t xml:space="preserve"> notes having another science option is beneficial as the</w:t>
      </w:r>
      <w:r w:rsidR="004D3B75">
        <w:t xml:space="preserve"> Nursing program is moving to a one-</w:t>
      </w:r>
      <w:r w:rsidR="00BE5806">
        <w:t>course chemistry requirement</w:t>
      </w:r>
      <w:r>
        <w:t xml:space="preserve">. Dr. </w:t>
      </w:r>
      <w:proofErr w:type="spellStart"/>
      <w:r>
        <w:t>Hovatter</w:t>
      </w:r>
      <w:proofErr w:type="spellEnd"/>
      <w:r>
        <w:t xml:space="preserve"> mentions similar benefits in HPERS.</w:t>
      </w:r>
    </w:p>
    <w:p w14:paraId="72B7A9DE" w14:textId="146E8BE8" w:rsidR="00254A48" w:rsidRDefault="00254A48" w:rsidP="00F36ED5">
      <w:pPr>
        <w:pBdr>
          <w:top w:val="nil"/>
          <w:left w:val="nil"/>
          <w:bottom w:val="nil"/>
          <w:right w:val="nil"/>
          <w:between w:val="nil"/>
        </w:pBdr>
        <w:ind w:left="720"/>
      </w:pPr>
    </w:p>
    <w:p w14:paraId="5B5E2C67" w14:textId="7EFF9FC9" w:rsidR="00267486" w:rsidRDefault="00267486" w:rsidP="00267486">
      <w:pPr>
        <w:pBdr>
          <w:top w:val="nil"/>
          <w:left w:val="nil"/>
          <w:bottom w:val="nil"/>
          <w:right w:val="nil"/>
          <w:between w:val="nil"/>
        </w:pBdr>
        <w:ind w:left="720"/>
      </w:pPr>
      <w:r>
        <w:lastRenderedPageBreak/>
        <w:t>One concern raised by Dr. Murphy is that the A&amp;P courses may not meet requirements for</w:t>
      </w:r>
      <w:r w:rsidR="004A567C">
        <w:t xml:space="preserve"> a Tier I science requirement, since there would n</w:t>
      </w:r>
      <w:r>
        <w:t xml:space="preserve">ot </w:t>
      </w:r>
      <w:r w:rsidR="004A567C">
        <w:t xml:space="preserve">be </w:t>
      </w:r>
      <w:r>
        <w:t>an equivalent amount of data analysis in labs as</w:t>
      </w:r>
      <w:r w:rsidR="004A567C">
        <w:t xml:space="preserve"> in,</w:t>
      </w:r>
      <w:r>
        <w:t xml:space="preserve"> say</w:t>
      </w:r>
      <w:r w:rsidR="004A567C">
        <w:t>,</w:t>
      </w:r>
      <w:r>
        <w:t xml:space="preserve"> physics. Dr. Wing notes changes to the course</w:t>
      </w:r>
      <w:r w:rsidR="00BE5806">
        <w:t xml:space="preserve">, adding additional exercises to three labs involving gathering, analyzing, and </w:t>
      </w:r>
      <w:r w:rsidR="004A567C">
        <w:t>drawing conclusions from data. The class sequence c</w:t>
      </w:r>
      <w:r w:rsidR="00BE5806">
        <w:t>ontains observational science elements</w:t>
      </w:r>
      <w:r>
        <w:t xml:space="preserve"> </w:t>
      </w:r>
      <w:r w:rsidR="00BE5806">
        <w:t xml:space="preserve">to build critical thinking skills. </w:t>
      </w:r>
      <w:r w:rsidR="004A567C">
        <w:t>Dr. Warburton adds that C</w:t>
      </w:r>
      <w:r>
        <w:t xml:space="preserve">ore requirements for life science are rather old (~20 years), A&amp;P is different than 20 years ago. A&amp;P is necessary for HPERS and nursing, as well as those entering </w:t>
      </w:r>
      <w:r w:rsidR="004A567C">
        <w:t>the Doctors of P</w:t>
      </w:r>
      <w:r>
        <w:t>harmacy program.</w:t>
      </w:r>
    </w:p>
    <w:p w14:paraId="58A1AD50" w14:textId="03BF4246" w:rsidR="00F122EF" w:rsidRDefault="00F122EF" w:rsidP="00267486">
      <w:pPr>
        <w:pBdr>
          <w:top w:val="nil"/>
          <w:left w:val="nil"/>
          <w:bottom w:val="nil"/>
          <w:right w:val="nil"/>
          <w:between w:val="nil"/>
        </w:pBdr>
        <w:ind w:left="720"/>
      </w:pPr>
    </w:p>
    <w:p w14:paraId="134DB315" w14:textId="031E1527" w:rsidR="006C24CB" w:rsidRDefault="000636C6" w:rsidP="006C24CB">
      <w:pPr>
        <w:pBdr>
          <w:top w:val="nil"/>
          <w:left w:val="nil"/>
          <w:bottom w:val="nil"/>
          <w:right w:val="nil"/>
          <w:between w:val="nil"/>
        </w:pBdr>
        <w:ind w:left="720"/>
      </w:pPr>
      <w:r>
        <w:t xml:space="preserve">Dr. Murphy raises another concern that A&amp;P could just be a rote memorization course, while Dr. Cole notes that liberal arts education requires going outside </w:t>
      </w:r>
      <w:r w:rsidR="004A567C">
        <w:t xml:space="preserve">one’s </w:t>
      </w:r>
      <w:r>
        <w:t>field of study</w:t>
      </w:r>
      <w:r w:rsidR="004A567C">
        <w:t>.</w:t>
      </w:r>
      <w:r>
        <w:t xml:space="preserve"> A&amp;P might be </w:t>
      </w:r>
      <w:r w:rsidR="004A567C">
        <w:t xml:space="preserve">merely </w:t>
      </w:r>
      <w:r>
        <w:t xml:space="preserve">an extension of </w:t>
      </w:r>
      <w:r w:rsidR="004A567C">
        <w:t xml:space="preserve">one’s </w:t>
      </w:r>
      <w:r>
        <w:t>major.</w:t>
      </w:r>
      <w:r w:rsidR="006C24CB">
        <w:t xml:space="preserve"> Dr. Wing mentions that ins</w:t>
      </w:r>
      <w:r w:rsidR="004A567C">
        <w:t>tructors cover some of the whys</w:t>
      </w:r>
      <w:r w:rsidR="006C24CB">
        <w:t xml:space="preserve"> </w:t>
      </w:r>
      <w:r w:rsidR="004A567C">
        <w:t>(</w:t>
      </w:r>
      <w:r w:rsidR="006C24CB">
        <w:t>e.g.</w:t>
      </w:r>
      <w:r w:rsidR="004A567C">
        <w:t>,</w:t>
      </w:r>
      <w:r w:rsidR="006C24CB">
        <w:t xml:space="preserve"> students contrast situations as opposed to rote memorization</w:t>
      </w:r>
      <w:r w:rsidR="004A567C">
        <w:t>)</w:t>
      </w:r>
      <w:r w:rsidR="006C24CB">
        <w:t xml:space="preserve">. Further, Dr. </w:t>
      </w:r>
      <w:proofErr w:type="spellStart"/>
      <w:r w:rsidR="006C24CB">
        <w:t>Riffe</w:t>
      </w:r>
      <w:proofErr w:type="spellEnd"/>
      <w:r w:rsidR="006C24CB">
        <w:t>-Snyder mentions observing class discussions bringing in compari</w:t>
      </w:r>
      <w:r w:rsidR="004A567C">
        <w:t>sons</w:t>
      </w:r>
      <w:r w:rsidR="006C24CB">
        <w:t xml:space="preserve"> and the effect</w:t>
      </w:r>
      <w:r w:rsidR="004A567C">
        <w:t>s</w:t>
      </w:r>
      <w:r w:rsidR="006C24CB">
        <w:t xml:space="preserve"> on the body. A&amp;P is a different science than before, more application focused.</w:t>
      </w:r>
    </w:p>
    <w:p w14:paraId="771116BF" w14:textId="15633230" w:rsidR="006C24CB" w:rsidRDefault="006C24CB" w:rsidP="006C24CB">
      <w:pPr>
        <w:pBdr>
          <w:top w:val="nil"/>
          <w:left w:val="nil"/>
          <w:bottom w:val="nil"/>
          <w:right w:val="nil"/>
          <w:between w:val="nil"/>
        </w:pBdr>
        <w:ind w:left="720"/>
      </w:pPr>
    </w:p>
    <w:p w14:paraId="614403B1" w14:textId="577E08A5" w:rsidR="00254A48" w:rsidRDefault="00BE5806" w:rsidP="005208B0">
      <w:pPr>
        <w:pBdr>
          <w:top w:val="nil"/>
          <w:left w:val="nil"/>
          <w:bottom w:val="nil"/>
          <w:right w:val="nil"/>
          <w:between w:val="nil"/>
        </w:pBdr>
        <w:ind w:left="720"/>
      </w:pPr>
      <w:r>
        <w:t>Dr. Green mentions that the registrar accepts similar courses to A&amp;P as transfer cr</w:t>
      </w:r>
      <w:r w:rsidR="004A567C">
        <w:t>edits, adding this sequence to the C</w:t>
      </w:r>
      <w:r>
        <w:t>ore would be equitable.</w:t>
      </w:r>
      <w:r w:rsidR="005208B0">
        <w:t xml:space="preserve"> There might n</w:t>
      </w:r>
      <w:r>
        <w:t xml:space="preserve">ot </w:t>
      </w:r>
      <w:r w:rsidR="004A567C">
        <w:t xml:space="preserve">be </w:t>
      </w:r>
      <w:r>
        <w:t>widespread awareness of this</w:t>
      </w:r>
      <w:r w:rsidR="004A567C">
        <w:t xml:space="preserve">, but </w:t>
      </w:r>
      <w:r w:rsidR="005208B0">
        <w:t xml:space="preserve">2+2 agreements and </w:t>
      </w:r>
      <w:r w:rsidR="004A567C">
        <w:t xml:space="preserve">the </w:t>
      </w:r>
      <w:r w:rsidR="005208B0">
        <w:t>HEPC dictate what counts. Dr. Adams notes that HE</w:t>
      </w:r>
      <w:r w:rsidR="004A567C">
        <w:t>PC</w:t>
      </w:r>
      <w:r w:rsidR="005208B0">
        <w:t xml:space="preserve"> has a course transfer list.</w:t>
      </w:r>
    </w:p>
    <w:p w14:paraId="1C940D51" w14:textId="195173C3" w:rsidR="00254A48" w:rsidRDefault="00254A48" w:rsidP="00254A48">
      <w:pPr>
        <w:pBdr>
          <w:top w:val="nil"/>
          <w:left w:val="nil"/>
          <w:bottom w:val="nil"/>
          <w:right w:val="nil"/>
          <w:between w:val="nil"/>
        </w:pBdr>
        <w:ind w:left="720"/>
      </w:pPr>
    </w:p>
    <w:p w14:paraId="595834A9" w14:textId="562D1B2B" w:rsidR="00F122EF" w:rsidRDefault="005208B0" w:rsidP="00254A48">
      <w:pPr>
        <w:pBdr>
          <w:top w:val="nil"/>
          <w:left w:val="nil"/>
          <w:bottom w:val="nil"/>
          <w:right w:val="nil"/>
          <w:between w:val="nil"/>
        </w:pBdr>
        <w:ind w:left="720"/>
      </w:pPr>
      <w:r>
        <w:t xml:space="preserve">Finally, some questions were raised for assessment. Dr. Slocum-Schaffer notes it would be </w:t>
      </w:r>
      <w:r w:rsidR="00BE5806">
        <w:t xml:space="preserve">helpful to see how </w:t>
      </w:r>
      <w:r w:rsidR="004A567C">
        <w:t xml:space="preserve">the </w:t>
      </w:r>
      <w:r w:rsidR="00BE5806">
        <w:t xml:space="preserve">course </w:t>
      </w:r>
      <w:r w:rsidR="004A567C">
        <w:t xml:space="preserve">sequence </w:t>
      </w:r>
      <w:r w:rsidR="00BE5806">
        <w:t>is meeting different competencies</w:t>
      </w:r>
      <w:r>
        <w:t xml:space="preserve">. Dr. </w:t>
      </w:r>
      <w:proofErr w:type="spellStart"/>
      <w:r>
        <w:t>Renninger</w:t>
      </w:r>
      <w:proofErr w:type="spellEnd"/>
      <w:r>
        <w:t xml:space="preserve"> has</w:t>
      </w:r>
      <w:r w:rsidR="00BE5806">
        <w:t xml:space="preserve"> quantitative literacy and critical thinking assessment plans, </w:t>
      </w:r>
      <w:r>
        <w:t xml:space="preserve">while noting that assessment </w:t>
      </w:r>
      <w:r w:rsidR="00BE5806">
        <w:t>plans must be provided to</w:t>
      </w:r>
      <w:r>
        <w:t xml:space="preserve"> the</w:t>
      </w:r>
      <w:r w:rsidR="004A567C">
        <w:t xml:space="preserve"> C</w:t>
      </w:r>
      <w:r w:rsidR="00BE5806">
        <w:t>ommittee for all competencies that are checked. All competencies must be met for Tier I.</w:t>
      </w:r>
      <w:r>
        <w:t xml:space="preserve"> Dr. Wing</w:t>
      </w:r>
      <w:r w:rsidR="00BE5806">
        <w:t xml:space="preserve"> will put together info about how A&amp;P meets each competency</w:t>
      </w:r>
      <w:r>
        <w:t xml:space="preserve"> for the second reading</w:t>
      </w:r>
      <w:r w:rsidR="00BE5806">
        <w:t>.</w:t>
      </w:r>
    </w:p>
    <w:p w14:paraId="14155F7D" w14:textId="77777777" w:rsidR="00254A48" w:rsidRDefault="00BE5806" w:rsidP="00F36ED5">
      <w:pPr>
        <w:pBdr>
          <w:top w:val="nil"/>
          <w:left w:val="nil"/>
          <w:bottom w:val="nil"/>
          <w:right w:val="nil"/>
          <w:between w:val="nil"/>
        </w:pBdr>
      </w:pPr>
      <w:r>
        <w:tab/>
      </w:r>
    </w:p>
    <w:p w14:paraId="30A733BD" w14:textId="11B67F51" w:rsidR="00F122EF" w:rsidRDefault="005208B0" w:rsidP="00254A48">
      <w:pPr>
        <w:pBdr>
          <w:top w:val="nil"/>
          <w:left w:val="nil"/>
          <w:bottom w:val="nil"/>
          <w:right w:val="nil"/>
          <w:between w:val="nil"/>
        </w:pBdr>
        <w:ind w:left="720"/>
      </w:pPr>
      <w:r>
        <w:t>BIOL 225/227 and BIOL 226/228 will have a second reading next meeting.</w:t>
      </w:r>
    </w:p>
    <w:p w14:paraId="7ABFDBD2" w14:textId="77777777" w:rsidR="00F122EF" w:rsidRDefault="00F122EF"/>
    <w:p w14:paraId="2D60F43C" w14:textId="77777777" w:rsidR="00F122EF" w:rsidRDefault="00BE5806">
      <w:pPr>
        <w:rPr>
          <w:b/>
        </w:rPr>
      </w:pPr>
      <w:r>
        <w:rPr>
          <w:b/>
        </w:rPr>
        <w:t>V.</w:t>
      </w:r>
      <w:r>
        <w:rPr>
          <w:b/>
        </w:rPr>
        <w:tab/>
        <w:t>Old Business</w:t>
      </w:r>
    </w:p>
    <w:p w14:paraId="7B867FD4" w14:textId="77777777" w:rsidR="00F122EF" w:rsidRDefault="00BE5806" w:rsidP="00743F51">
      <w:pPr>
        <w:ind w:firstLine="720"/>
      </w:pPr>
      <w:r>
        <w:t>None</w:t>
      </w:r>
    </w:p>
    <w:p w14:paraId="71E2E6A4" w14:textId="77777777" w:rsidR="00F122EF" w:rsidRDefault="00F122EF"/>
    <w:p w14:paraId="28B720E2" w14:textId="77777777" w:rsidR="00F122EF" w:rsidRDefault="00BE5806">
      <w:pPr>
        <w:rPr>
          <w:b/>
        </w:rPr>
      </w:pPr>
      <w:r>
        <w:rPr>
          <w:b/>
        </w:rPr>
        <w:t>VI.</w:t>
      </w:r>
      <w:r>
        <w:rPr>
          <w:b/>
        </w:rPr>
        <w:tab/>
        <w:t>New Business</w:t>
      </w:r>
    </w:p>
    <w:p w14:paraId="727CA416" w14:textId="14A0112E" w:rsidR="00F122EF" w:rsidRDefault="00BE5806" w:rsidP="00743F51">
      <w:pPr>
        <w:ind w:left="720"/>
      </w:pPr>
      <w:r>
        <w:t>T</w:t>
      </w:r>
      <w:r w:rsidR="004A567C">
        <w:t>he Registrar</w:t>
      </w:r>
      <w:r>
        <w:t xml:space="preserve"> makes changes to </w:t>
      </w:r>
      <w:r w:rsidR="004A567C">
        <w:t xml:space="preserve">the </w:t>
      </w:r>
      <w:r w:rsidR="00924AE9">
        <w:t>catalog</w:t>
      </w:r>
      <w:r w:rsidR="005208B0">
        <w:t xml:space="preserve">. </w:t>
      </w:r>
      <w:r>
        <w:t xml:space="preserve">Changes to </w:t>
      </w:r>
      <w:r w:rsidR="004A567C">
        <w:t>C</w:t>
      </w:r>
      <w:r>
        <w:t>ore</w:t>
      </w:r>
      <w:r w:rsidR="005208B0">
        <w:t xml:space="preserve"> descriptions should be sent to</w:t>
      </w:r>
      <w:r>
        <w:t xml:space="preserve"> </w:t>
      </w:r>
      <w:r w:rsidR="005208B0">
        <w:t>c</w:t>
      </w:r>
      <w:r>
        <w:t>hair</w:t>
      </w:r>
      <w:r w:rsidR="005208B0">
        <w:t>s/d</w:t>
      </w:r>
      <w:r>
        <w:t>ean</w:t>
      </w:r>
      <w:r w:rsidR="005208B0">
        <w:t>s</w:t>
      </w:r>
      <w:r>
        <w:t xml:space="preserve"> </w:t>
      </w:r>
      <w:r w:rsidR="005208B0">
        <w:t>to be sent</w:t>
      </w:r>
      <w:r>
        <w:t xml:space="preserve"> to </w:t>
      </w:r>
      <w:r w:rsidR="004A567C">
        <w:t xml:space="preserve">the </w:t>
      </w:r>
      <w:r>
        <w:t xml:space="preserve">Provost. </w:t>
      </w:r>
      <w:r w:rsidR="004A567C">
        <w:t xml:space="preserve">Dean </w:t>
      </w:r>
      <w:proofErr w:type="spellStart"/>
      <w:r w:rsidR="004A567C">
        <w:t>Renninger</w:t>
      </w:r>
      <w:proofErr w:type="spellEnd"/>
      <w:r w:rsidR="004A567C">
        <w:t xml:space="preserve"> agreed to carry a set of Core description changes related to the Mathematics options to the Registrar</w:t>
      </w:r>
      <w:r>
        <w:t>.</w:t>
      </w:r>
    </w:p>
    <w:p w14:paraId="32AFCBF7" w14:textId="77777777" w:rsidR="00F122EF" w:rsidRDefault="00F122EF"/>
    <w:p w14:paraId="1D3092D5" w14:textId="77777777" w:rsidR="00F122EF" w:rsidRDefault="00BE5806">
      <w:r>
        <w:t>Meeting adjourned at 5:15</w:t>
      </w:r>
      <w:r w:rsidR="00D91723">
        <w:t xml:space="preserve"> PM.</w:t>
      </w:r>
    </w:p>
    <w:p w14:paraId="6B7DAF85" w14:textId="77777777" w:rsidR="00D91723" w:rsidRDefault="00D91723"/>
    <w:p w14:paraId="4FC37FB8" w14:textId="77777777" w:rsidR="00D91723" w:rsidRDefault="00D91723">
      <w:r>
        <w:t>Respectfully submitted,</w:t>
      </w:r>
    </w:p>
    <w:p w14:paraId="1A07A02B" w14:textId="77777777" w:rsidR="00D91723" w:rsidRDefault="00D91723"/>
    <w:p w14:paraId="319861CC" w14:textId="77777777" w:rsidR="00D91723" w:rsidRDefault="00D91723">
      <w:r>
        <w:t>Kyle Hoy</w:t>
      </w:r>
    </w:p>
    <w:p w14:paraId="3DEC9039" w14:textId="77777777" w:rsidR="00D91723" w:rsidRDefault="00D91723">
      <w:r>
        <w:t>Assistant Professor of Economics</w:t>
      </w:r>
    </w:p>
    <w:p w14:paraId="3765AEA1" w14:textId="77777777" w:rsidR="00F122EF" w:rsidRDefault="00F122EF"/>
    <w:sectPr w:rsidR="00F122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67033"/>
    <w:multiLevelType w:val="multilevel"/>
    <w:tmpl w:val="2B3C1E9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B5514E9"/>
    <w:multiLevelType w:val="multilevel"/>
    <w:tmpl w:val="C9BA76B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BEE5051"/>
    <w:multiLevelType w:val="multilevel"/>
    <w:tmpl w:val="E0F475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EF"/>
    <w:rsid w:val="000636C6"/>
    <w:rsid w:val="001B17BA"/>
    <w:rsid w:val="00254A48"/>
    <w:rsid w:val="00267486"/>
    <w:rsid w:val="00296F06"/>
    <w:rsid w:val="00325C80"/>
    <w:rsid w:val="003A418C"/>
    <w:rsid w:val="004A567C"/>
    <w:rsid w:val="004D3B75"/>
    <w:rsid w:val="005208B0"/>
    <w:rsid w:val="006C24CB"/>
    <w:rsid w:val="00743F51"/>
    <w:rsid w:val="00780F9C"/>
    <w:rsid w:val="008802DF"/>
    <w:rsid w:val="008A1962"/>
    <w:rsid w:val="008F0CAB"/>
    <w:rsid w:val="00924AE9"/>
    <w:rsid w:val="00980676"/>
    <w:rsid w:val="00A0002F"/>
    <w:rsid w:val="00A208D2"/>
    <w:rsid w:val="00AF7B50"/>
    <w:rsid w:val="00BE5806"/>
    <w:rsid w:val="00D91723"/>
    <w:rsid w:val="00D93387"/>
    <w:rsid w:val="00E452C1"/>
    <w:rsid w:val="00E534F8"/>
    <w:rsid w:val="00E81358"/>
    <w:rsid w:val="00E86A0A"/>
    <w:rsid w:val="00F122EF"/>
    <w:rsid w:val="00F3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621F"/>
  <w15:docId w15:val="{9AC0E5EB-51B3-4D88-AC05-C4EA5FD9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D91723"/>
    <w:rPr>
      <w:sz w:val="16"/>
      <w:szCs w:val="16"/>
    </w:rPr>
  </w:style>
  <w:style w:type="paragraph" w:styleId="CommentText">
    <w:name w:val="annotation text"/>
    <w:basedOn w:val="Normal"/>
    <w:link w:val="CommentTextChar"/>
    <w:uiPriority w:val="99"/>
    <w:semiHidden/>
    <w:unhideWhenUsed/>
    <w:rsid w:val="00D91723"/>
    <w:rPr>
      <w:sz w:val="20"/>
      <w:szCs w:val="20"/>
    </w:rPr>
  </w:style>
  <w:style w:type="character" w:customStyle="1" w:styleId="CommentTextChar">
    <w:name w:val="Comment Text Char"/>
    <w:basedOn w:val="DefaultParagraphFont"/>
    <w:link w:val="CommentText"/>
    <w:uiPriority w:val="99"/>
    <w:semiHidden/>
    <w:rsid w:val="00D91723"/>
    <w:rPr>
      <w:sz w:val="20"/>
      <w:szCs w:val="20"/>
    </w:rPr>
  </w:style>
  <w:style w:type="paragraph" w:styleId="CommentSubject">
    <w:name w:val="annotation subject"/>
    <w:basedOn w:val="CommentText"/>
    <w:next w:val="CommentText"/>
    <w:link w:val="CommentSubjectChar"/>
    <w:uiPriority w:val="99"/>
    <w:semiHidden/>
    <w:unhideWhenUsed/>
    <w:rsid w:val="00D91723"/>
    <w:rPr>
      <w:b/>
      <w:bCs/>
    </w:rPr>
  </w:style>
  <w:style w:type="character" w:customStyle="1" w:styleId="CommentSubjectChar">
    <w:name w:val="Comment Subject Char"/>
    <w:basedOn w:val="CommentTextChar"/>
    <w:link w:val="CommentSubject"/>
    <w:uiPriority w:val="99"/>
    <w:semiHidden/>
    <w:rsid w:val="00D91723"/>
    <w:rPr>
      <w:b/>
      <w:bCs/>
      <w:sz w:val="20"/>
      <w:szCs w:val="20"/>
    </w:rPr>
  </w:style>
  <w:style w:type="paragraph" w:styleId="BalloonText">
    <w:name w:val="Balloon Text"/>
    <w:basedOn w:val="Normal"/>
    <w:link w:val="BalloonTextChar"/>
    <w:uiPriority w:val="99"/>
    <w:semiHidden/>
    <w:unhideWhenUsed/>
    <w:rsid w:val="00D91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D743B-3CE8-4334-BB57-2C480C95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TNixon</dc:creator>
  <cp:lastModifiedBy>timbo</cp:lastModifiedBy>
  <cp:revision>5</cp:revision>
  <dcterms:created xsi:type="dcterms:W3CDTF">2020-03-19T02:09:00Z</dcterms:created>
  <dcterms:modified xsi:type="dcterms:W3CDTF">2020-03-19T02:21:00Z</dcterms:modified>
</cp:coreProperties>
</file>