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3547FF">
        <w:rPr>
          <w:b/>
        </w:rPr>
        <w:t>Biology 9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P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F067BB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211 (4) Fundamentals of Biology I: Molecular &amp; Cellular Function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212 (4) Fundamentals of Biology II: Diversity of Life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207/207L (4) General Chemistry 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209/209L (4) General Chemistry II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GSCI 301 (4) Physical Geology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201/201L (4) College Physics 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202/202L (4) College Physics II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</w:t>
      </w:r>
      <w:r w:rsidR="00526BDA">
        <w:t>ATH</w:t>
      </w:r>
      <w:r>
        <w:t xml:space="preserve"> 205 (4) Calculus with Applications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MATH 314 (4) Statistics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225 (3) Human Anatomy &amp; Physiology I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226 (3) Human Anatomy &amp; Physiology II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302 (4) Microbiology</w:t>
      </w:r>
      <w:bookmarkStart w:id="0" w:name="_GoBack"/>
      <w:bookmarkEnd w:id="0"/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 xml:space="preserve">BIOL 305 (4) Cell Biology 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344 (4) Genetics &amp; Evolution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 xml:space="preserve">BIOL 425(3-4) Principles and Practice of Biology Research 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303 (4) General Ecology</w:t>
      </w:r>
    </w:p>
    <w:p w:rsidR="003547FF" w:rsidRDefault="003547FF" w:rsidP="00F067BB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3547FF"/>
    <w:rsid w:val="00500A39"/>
    <w:rsid w:val="00526BDA"/>
    <w:rsid w:val="009C2AE1"/>
    <w:rsid w:val="009C384C"/>
    <w:rsid w:val="009D085A"/>
    <w:rsid w:val="00A14AB9"/>
    <w:rsid w:val="00BA452A"/>
    <w:rsid w:val="00DE176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4</cp:revision>
  <dcterms:created xsi:type="dcterms:W3CDTF">2019-12-19T22:35:00Z</dcterms:created>
  <dcterms:modified xsi:type="dcterms:W3CDTF">2019-12-19T22:52:00Z</dcterms:modified>
</cp:coreProperties>
</file>