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A" w:rsidRPr="00BA452A" w:rsidRDefault="009C384C" w:rsidP="00F067BB">
      <w:pPr>
        <w:spacing w:after="0"/>
        <w:jc w:val="center"/>
        <w:rPr>
          <w:b/>
        </w:rPr>
      </w:pPr>
      <w:r>
        <w:rPr>
          <w:b/>
        </w:rPr>
        <w:t>MAT Program Coursework– Visual Art PK-12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Program Core Prerequisites (Grade of C or better required) for Admission to the MAT:</w:t>
      </w:r>
    </w:p>
    <w:p w:rsid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ENGL 101 Writing and Rhetoric 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>
        <w:t>EN</w:t>
      </w:r>
      <w:r w:rsidRPr="00BA452A">
        <w:t>GL 102 Writing and Rhetoric II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COMM 202 Fundamentals of Speech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Specialization Course Requirements:</w:t>
      </w:r>
    </w:p>
    <w:p w:rsidR="00BA452A" w:rsidRPr="00BA452A" w:rsidRDefault="009C384C" w:rsidP="00F067BB">
      <w:pPr>
        <w:spacing w:after="0"/>
      </w:pPr>
      <w:r>
        <w:t>These courses may be taken at the undergraduate or graduate level at any accredited college or university with a grade of C or better</w:t>
      </w:r>
      <w:r w:rsidR="00F067BB">
        <w:t xml:space="preserve"> and a content GPA of at least 2.5</w:t>
      </w:r>
      <w:r>
        <w:t xml:space="preserve">.  </w:t>
      </w:r>
      <w:r w:rsidR="00DE1767">
        <w:t xml:space="preserve">At least half of these courses are required for admission to the MAT </w:t>
      </w:r>
      <w:r w:rsidR="00F067BB">
        <w:t xml:space="preserve">program </w:t>
      </w:r>
      <w:r w:rsidR="00DE1767">
        <w:t>(</w:t>
      </w:r>
      <w:r w:rsidR="00F067BB">
        <w:t>With an additional content knowledge test, a</w:t>
      </w:r>
      <w:r w:rsidR="00DE1767">
        <w:t xml:space="preserve">dmission </w:t>
      </w:r>
      <w:r w:rsidR="00F067BB">
        <w:t xml:space="preserve">can take place when </w:t>
      </w:r>
      <w:r w:rsidR="00DE1767">
        <w:t xml:space="preserve">25% </w:t>
      </w:r>
      <w:r w:rsidR="00F067BB">
        <w:t>of the courses are completed.). All c</w:t>
      </w:r>
      <w:r>
        <w:t>oursework not completed prior to admission must be comp</w:t>
      </w:r>
      <w:r w:rsidR="00F067BB">
        <w:t>leted prior to student teaching.</w:t>
      </w:r>
    </w:p>
    <w:p w:rsidR="00BA452A" w:rsidRPr="00BA452A" w:rsidRDefault="00BA452A" w:rsidP="00F067BB">
      <w:pPr>
        <w:pStyle w:val="ListParagraph"/>
        <w:numPr>
          <w:ilvl w:val="0"/>
          <w:numId w:val="2"/>
        </w:numPr>
        <w:spacing w:after="0"/>
      </w:pPr>
      <w:r w:rsidRPr="00BA452A">
        <w:t>ART 115 Drawing I</w:t>
      </w:r>
    </w:p>
    <w:p w:rsidR="00BA452A" w:rsidRDefault="00BA452A" w:rsidP="00F067BB">
      <w:pPr>
        <w:pStyle w:val="ListParagraph"/>
        <w:numPr>
          <w:ilvl w:val="0"/>
          <w:numId w:val="2"/>
        </w:numPr>
        <w:spacing w:after="0"/>
      </w:pPr>
      <w:r>
        <w:t xml:space="preserve">ART 140 Visual Thinking Skills </w:t>
      </w:r>
    </w:p>
    <w:p w:rsidR="00BA452A" w:rsidRDefault="00BA452A" w:rsidP="00F067BB">
      <w:pPr>
        <w:pStyle w:val="ListParagraph"/>
        <w:numPr>
          <w:ilvl w:val="0"/>
          <w:numId w:val="2"/>
        </w:numPr>
        <w:spacing w:after="0"/>
      </w:pPr>
      <w:r w:rsidRPr="00BA452A">
        <w:t>Art 240 Tools, Craft and Technique</w:t>
      </w:r>
      <w:r>
        <w:t xml:space="preserve"> or </w:t>
      </w:r>
      <w:r w:rsidRPr="00BA452A">
        <w:t>Art 250 Sculptural Forms</w:t>
      </w:r>
    </w:p>
    <w:p w:rsidR="00BA452A" w:rsidRPr="00BA452A" w:rsidRDefault="00BA452A" w:rsidP="00F067BB">
      <w:pPr>
        <w:pStyle w:val="ListParagraph"/>
        <w:numPr>
          <w:ilvl w:val="0"/>
          <w:numId w:val="2"/>
        </w:numPr>
        <w:spacing w:after="0"/>
      </w:pPr>
      <w:r w:rsidRPr="00BA452A">
        <w:t>Art 203 Survey History/Western Art</w:t>
      </w:r>
    </w:p>
    <w:p w:rsidR="00BA452A" w:rsidRPr="00BA452A" w:rsidRDefault="00BA452A" w:rsidP="00F067BB">
      <w:pPr>
        <w:pStyle w:val="ListParagraph"/>
        <w:numPr>
          <w:ilvl w:val="0"/>
          <w:numId w:val="2"/>
        </w:numPr>
        <w:spacing w:after="0"/>
      </w:pPr>
      <w:r w:rsidRPr="00BA452A">
        <w:t>ART 310 Contemporary Art</w:t>
      </w:r>
    </w:p>
    <w:p w:rsidR="00BA452A" w:rsidRPr="00BA452A" w:rsidRDefault="00BA452A" w:rsidP="00F067BB">
      <w:pPr>
        <w:pStyle w:val="ListParagraph"/>
        <w:numPr>
          <w:ilvl w:val="0"/>
          <w:numId w:val="2"/>
        </w:numPr>
        <w:spacing w:after="0"/>
      </w:pPr>
      <w:r w:rsidRPr="00BA452A">
        <w:t>Art 230 Painting I</w:t>
      </w:r>
    </w:p>
    <w:p w:rsidR="00BA452A" w:rsidRPr="00BA452A" w:rsidRDefault="00BA452A" w:rsidP="00F067BB">
      <w:pPr>
        <w:pStyle w:val="ListParagraph"/>
        <w:numPr>
          <w:ilvl w:val="0"/>
          <w:numId w:val="2"/>
        </w:numPr>
        <w:spacing w:after="0"/>
      </w:pPr>
      <w:r w:rsidRPr="00BA452A">
        <w:t>Art 150 Digital Foundations</w:t>
      </w:r>
    </w:p>
    <w:p w:rsidR="00BA452A" w:rsidRPr="00BA452A" w:rsidRDefault="00BA452A" w:rsidP="00F067BB">
      <w:pPr>
        <w:pStyle w:val="ListParagraph"/>
        <w:numPr>
          <w:ilvl w:val="0"/>
          <w:numId w:val="2"/>
        </w:numPr>
        <w:spacing w:after="0"/>
      </w:pPr>
      <w:r w:rsidRPr="00BA452A">
        <w:t>ART 260 Printmaking I</w:t>
      </w:r>
      <w:r>
        <w:t xml:space="preserve"> or</w:t>
      </w:r>
      <w:r w:rsidRPr="00BA452A">
        <w:t xml:space="preserve"> ART 361 Printmaking II</w:t>
      </w:r>
    </w:p>
    <w:p w:rsidR="00BA452A" w:rsidRPr="00BA452A" w:rsidRDefault="00BA452A" w:rsidP="00F067BB">
      <w:pPr>
        <w:pStyle w:val="ListParagraph"/>
        <w:numPr>
          <w:ilvl w:val="0"/>
          <w:numId w:val="2"/>
        </w:numPr>
        <w:spacing w:after="0"/>
      </w:pPr>
      <w:r w:rsidRPr="00BA452A">
        <w:t>ART 403 Art Criticism and Aesthetics</w:t>
      </w:r>
    </w:p>
    <w:p w:rsidR="00BA452A" w:rsidRPr="00BA452A" w:rsidRDefault="00BA452A" w:rsidP="00F067BB">
      <w:pPr>
        <w:pStyle w:val="ListParagraph"/>
        <w:numPr>
          <w:ilvl w:val="0"/>
          <w:numId w:val="2"/>
        </w:numPr>
        <w:spacing w:after="0"/>
      </w:pPr>
      <w:r w:rsidRPr="00BA452A">
        <w:t xml:space="preserve">GRDS 307 Graphic Design I </w:t>
      </w:r>
      <w:r>
        <w:t>or approved studio elective</w:t>
      </w:r>
    </w:p>
    <w:p w:rsidR="00BA452A" w:rsidRDefault="00BA452A" w:rsidP="00F067BB">
      <w:pPr>
        <w:pStyle w:val="ListParagraph"/>
        <w:numPr>
          <w:ilvl w:val="0"/>
          <w:numId w:val="2"/>
        </w:numPr>
        <w:spacing w:after="0"/>
      </w:pPr>
      <w:r w:rsidRPr="00BA452A">
        <w:t>PHOT 282 Darkroom Photography</w:t>
      </w:r>
      <w:r>
        <w:t xml:space="preserve"> or</w:t>
      </w:r>
      <w:r w:rsidRPr="00BA452A">
        <w:t xml:space="preserve"> PHOT 281 Digital Photography</w:t>
      </w:r>
    </w:p>
    <w:p w:rsidR="00F067BB" w:rsidRDefault="00F067BB" w:rsidP="00F067BB">
      <w:pPr>
        <w:spacing w:after="0"/>
      </w:pPr>
    </w:p>
    <w:p w:rsidR="00F067BB" w:rsidRPr="00F067BB" w:rsidRDefault="00F067BB" w:rsidP="00F067BB">
      <w:pPr>
        <w:spacing w:after="0"/>
        <w:rPr>
          <w:b/>
        </w:rPr>
      </w:pPr>
      <w:r w:rsidRPr="00F067BB">
        <w:rPr>
          <w:b/>
        </w:rPr>
        <w:t>Master of Teaching Course Requirements:</w:t>
      </w:r>
    </w:p>
    <w:p w:rsidR="00F067BB" w:rsidRDefault="00F067BB" w:rsidP="00F067BB">
      <w:pPr>
        <w:spacing w:after="0"/>
      </w:pPr>
      <w:r>
        <w:t>A grade of C or better is required in each of the following courses with an overall GPA of 3.0.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500 (3) Advancing the Use of Technology in the Classroom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503 (3) Literacy in the Content Area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527 (3) Inclusion Seminar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560 (3) Survey of Exceptionalities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581 (3) Social Foundations of American Education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582 (3) Learning in Contexts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583 (3) Planning, Conducting and Assessing Instruction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584 (3) Classroom Ecology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585 (3) Content Pedagogy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Graduate Electives (6)</w:t>
      </w:r>
      <w:bookmarkStart w:id="0" w:name="_GoBack"/>
      <w:bookmarkEnd w:id="0"/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601 (6) Student Teaching</w:t>
      </w:r>
    </w:p>
    <w:p w:rsidR="00BA452A" w:rsidRPr="00BA452A" w:rsidRDefault="00BA452A" w:rsidP="00F067BB">
      <w:pPr>
        <w:spacing w:after="0"/>
      </w:pPr>
      <w:r>
        <w:t>A</w:t>
      </w:r>
      <w:r w:rsidR="00500A39">
        <w:t>LL</w:t>
      </w:r>
      <w:r>
        <w:t xml:space="preserve"> coursework </w:t>
      </w:r>
      <w:r w:rsidR="00500A39">
        <w:t>AND</w:t>
      </w:r>
      <w:r>
        <w:t xml:space="preserve"> Praxis Content Tests are required prior to student teaching.</w:t>
      </w:r>
      <w:r w:rsidR="00F067BB">
        <w:t xml:space="preserve"> A Teacher Performance Assessment is required during student teaching.</w:t>
      </w:r>
    </w:p>
    <w:p w:rsidR="00A14AB9" w:rsidRDefault="00A14AB9"/>
    <w:sectPr w:rsidR="00A14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F4446"/>
    <w:multiLevelType w:val="hybridMultilevel"/>
    <w:tmpl w:val="05AAC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662E59"/>
    <w:multiLevelType w:val="hybridMultilevel"/>
    <w:tmpl w:val="93546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62A55"/>
    <w:multiLevelType w:val="hybridMultilevel"/>
    <w:tmpl w:val="719A7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A"/>
    <w:rsid w:val="00111259"/>
    <w:rsid w:val="00500A39"/>
    <w:rsid w:val="009C2AE1"/>
    <w:rsid w:val="009C384C"/>
    <w:rsid w:val="009D085A"/>
    <w:rsid w:val="00A14AB9"/>
    <w:rsid w:val="00BA452A"/>
    <w:rsid w:val="00DE1767"/>
    <w:rsid w:val="00F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E0A2"/>
  <w15:chartTrackingRefBased/>
  <w15:docId w15:val="{24E03072-D914-4EFF-95C1-D2871B0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Johnson</dc:creator>
  <cp:keywords/>
  <dc:description/>
  <cp:lastModifiedBy>LeAnn Johnson</cp:lastModifiedBy>
  <cp:revision>5</cp:revision>
  <dcterms:created xsi:type="dcterms:W3CDTF">2019-05-23T22:55:00Z</dcterms:created>
  <dcterms:modified xsi:type="dcterms:W3CDTF">2019-12-19T22:34:00Z</dcterms:modified>
</cp:coreProperties>
</file>