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71" w:rsidRDefault="006E06B0">
      <w:pPr>
        <w:pStyle w:val="BodyText"/>
        <w:shd w:val="clear" w:color="auto" w:fill="FFFFFF"/>
        <w:tabs>
          <w:tab w:val="left" w:pos="1260"/>
        </w:tabs>
        <w:jc w:val="center"/>
      </w:pPr>
      <w:r>
        <w:rPr>
          <w:b/>
          <w:bCs/>
          <w:sz w:val="22"/>
          <w:szCs w:val="22"/>
        </w:rPr>
        <w:t>Minutes of the 1</w:t>
      </w:r>
      <w:r w:rsidR="003345AD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</w:t>
      </w:r>
      <w:r w:rsidR="003345AD">
        <w:rPr>
          <w:b/>
          <w:bCs/>
          <w:sz w:val="22"/>
          <w:szCs w:val="22"/>
        </w:rPr>
        <w:t>October</w:t>
      </w:r>
      <w:r>
        <w:rPr>
          <w:b/>
          <w:bCs/>
          <w:sz w:val="22"/>
          <w:szCs w:val="22"/>
        </w:rPr>
        <w:t xml:space="preserve"> 2017 Regular Meeting of the</w:t>
      </w:r>
      <w:r>
        <w:rPr>
          <w:rFonts w:ascii="Arial Unicode MS" w:hAnsi="Arial Unicode MS"/>
          <w:sz w:val="22"/>
          <w:szCs w:val="22"/>
        </w:rPr>
        <w:br/>
      </w:r>
      <w:r>
        <w:rPr>
          <w:b/>
          <w:bCs/>
          <w:sz w:val="22"/>
          <w:szCs w:val="22"/>
        </w:rPr>
        <w:t>Shepherd University Core Curriculum Committee</w:t>
      </w:r>
    </w:p>
    <w:p w:rsidR="00863771" w:rsidRDefault="00863771">
      <w:pPr>
        <w:pStyle w:val="Body"/>
      </w:pPr>
    </w:p>
    <w:p w:rsidR="00863771" w:rsidRDefault="00863771">
      <w:pPr>
        <w:pStyle w:val="BodyA"/>
        <w:shd w:val="clear" w:color="auto" w:fill="FFFFFF"/>
        <w:rPr>
          <w:rFonts w:ascii="Times New Roman" w:eastAsia="Times New Roman" w:hAnsi="Times New Roman" w:cs="Times New Roman"/>
        </w:rPr>
      </w:pPr>
    </w:p>
    <w:tbl>
      <w:tblPr>
        <w:tblW w:w="9198" w:type="dxa"/>
        <w:tblInd w:w="71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078"/>
        <w:gridCol w:w="1080"/>
        <w:gridCol w:w="3870"/>
        <w:gridCol w:w="1170"/>
      </w:tblGrid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Chair – Kevin Williams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EDUC – Dawne Burke</w:t>
            </w:r>
          </w:p>
        </w:tc>
        <w:tc>
          <w:tcPr>
            <w:tcW w:w="1170" w:type="dxa"/>
            <w:shd w:val="clear" w:color="auto" w:fill="auto"/>
          </w:tcPr>
          <w:p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863771"/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863771"/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HPERS – Greg Place</w:t>
            </w:r>
          </w:p>
        </w:tc>
        <w:tc>
          <w:tcPr>
            <w:tcW w:w="1170" w:type="dxa"/>
            <w:shd w:val="clear" w:color="auto" w:fill="auto"/>
          </w:tcPr>
          <w:p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BIOL – David Wing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3345AD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6E06B0" w:rsidP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 xml:space="preserve">NURS – </w:t>
            </w:r>
            <w:r w:rsidR="00133AB4">
              <w:rPr>
                <w:sz w:val="20"/>
                <w:szCs w:val="20"/>
              </w:rPr>
              <w:t>Barbara Mott</w:t>
            </w:r>
          </w:p>
        </w:tc>
        <w:tc>
          <w:tcPr>
            <w:tcW w:w="1170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CHEM – Jacquelyn</w:t>
            </w:r>
            <w:r>
              <w:rPr>
                <w:sz w:val="20"/>
                <w:szCs w:val="20"/>
              </w:rPr>
              <w:t xml:space="preserve"> Cole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Library – Yanhong Wang</w:t>
            </w:r>
          </w:p>
        </w:tc>
        <w:tc>
          <w:tcPr>
            <w:tcW w:w="1170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CSME – Ralph Wojtowicz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3345AD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863771"/>
        </w:tc>
        <w:tc>
          <w:tcPr>
            <w:tcW w:w="1170" w:type="dxa"/>
            <w:shd w:val="clear" w:color="auto" w:fill="auto"/>
          </w:tcPr>
          <w:p w:rsidR="00863771" w:rsidRDefault="00863771"/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IE</w:t>
            </w:r>
            <w:r w:rsidR="003345A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S – Sytil Murphy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Ex Officio:</w:t>
            </w:r>
          </w:p>
        </w:tc>
        <w:tc>
          <w:tcPr>
            <w:tcW w:w="1170" w:type="dxa"/>
            <w:shd w:val="clear" w:color="auto" w:fill="auto"/>
          </w:tcPr>
          <w:p w:rsidR="00863771" w:rsidRDefault="00863771"/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863771"/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863771"/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Tracy Seffers (Registrar)</w:t>
            </w:r>
          </w:p>
        </w:tc>
        <w:tc>
          <w:tcPr>
            <w:tcW w:w="1170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CAT – David Modler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Laura Renninger (Assessment TF)</w:t>
            </w:r>
          </w:p>
        </w:tc>
        <w:tc>
          <w:tcPr>
            <w:tcW w:w="1170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EML – Tim Nixon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Julia Flocco</w:t>
            </w:r>
            <w:r>
              <w:rPr>
                <w:sz w:val="20"/>
                <w:szCs w:val="20"/>
              </w:rPr>
              <w:t xml:space="preserve"> (Student Success)</w:t>
            </w:r>
          </w:p>
        </w:tc>
        <w:tc>
          <w:tcPr>
            <w:tcW w:w="1170" w:type="dxa"/>
            <w:shd w:val="clear" w:color="auto" w:fill="auto"/>
          </w:tcPr>
          <w:p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 xml:space="preserve">HIST – </w:t>
            </w:r>
            <w:r w:rsidR="003345AD">
              <w:rPr>
                <w:sz w:val="20"/>
                <w:szCs w:val="20"/>
              </w:rPr>
              <w:t>(vacant)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Tom Segar (Multicultural St. Affairs)</w:t>
            </w:r>
          </w:p>
        </w:tc>
        <w:tc>
          <w:tcPr>
            <w:tcW w:w="1170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MCOM – Monica Larson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Rachel Moreno (Service Learning)</w:t>
            </w:r>
          </w:p>
        </w:tc>
        <w:tc>
          <w:tcPr>
            <w:tcW w:w="1170" w:type="dxa"/>
            <w:shd w:val="clear" w:color="auto" w:fill="auto"/>
          </w:tcPr>
          <w:p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MUSC – Kurtis Adams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Emily Gross (Academic Support)</w:t>
            </w:r>
          </w:p>
        </w:tc>
        <w:tc>
          <w:tcPr>
            <w:tcW w:w="1170" w:type="dxa"/>
            <w:shd w:val="clear" w:color="auto" w:fill="auto"/>
          </w:tcPr>
          <w:p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863771"/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863771"/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Heidi Hanrahan</w:t>
            </w:r>
            <w:r w:rsidR="006E06B0">
              <w:rPr>
                <w:sz w:val="20"/>
                <w:szCs w:val="20"/>
              </w:rPr>
              <w:t xml:space="preserve"> (C&amp;I)</w:t>
            </w:r>
          </w:p>
        </w:tc>
        <w:tc>
          <w:tcPr>
            <w:tcW w:w="1170" w:type="dxa"/>
            <w:shd w:val="clear" w:color="auto" w:fill="auto"/>
          </w:tcPr>
          <w:p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ACCT – Cindy Vance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Shannon Holliday (FYEX)</w:t>
            </w:r>
          </w:p>
        </w:tc>
        <w:tc>
          <w:tcPr>
            <w:tcW w:w="1170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BADM – Meg Galligan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3345AD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Morgan Breeden</w:t>
            </w:r>
            <w:r w:rsidR="006E06B0">
              <w:rPr>
                <w:sz w:val="20"/>
                <w:szCs w:val="20"/>
              </w:rPr>
              <w:t xml:space="preserve"> (student)</w:t>
            </w:r>
          </w:p>
        </w:tc>
        <w:tc>
          <w:tcPr>
            <w:tcW w:w="1170" w:type="dxa"/>
            <w:shd w:val="clear" w:color="auto" w:fill="auto"/>
          </w:tcPr>
          <w:p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 w:rsidP="003345AD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 xml:space="preserve">ECON – </w:t>
            </w:r>
            <w:r w:rsidR="003345AD">
              <w:rPr>
                <w:sz w:val="20"/>
                <w:szCs w:val="20"/>
              </w:rPr>
              <w:t>Yuying (Joey) Xie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863771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</w:p>
        </w:tc>
        <w:tc>
          <w:tcPr>
            <w:tcW w:w="1170" w:type="dxa"/>
            <w:shd w:val="clear" w:color="auto" w:fill="auto"/>
          </w:tcPr>
          <w:p w:rsidR="00863771" w:rsidRDefault="00863771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</w:p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PSCI – Stephanie Slocum-Schaffer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863771"/>
        </w:tc>
        <w:tc>
          <w:tcPr>
            <w:tcW w:w="1170" w:type="dxa"/>
            <w:shd w:val="clear" w:color="auto" w:fill="auto"/>
          </w:tcPr>
          <w:p w:rsidR="00863771" w:rsidRDefault="00863771"/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PSYC – Larry Daily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863771"/>
        </w:tc>
        <w:tc>
          <w:tcPr>
            <w:tcW w:w="1170" w:type="dxa"/>
            <w:shd w:val="clear" w:color="auto" w:fill="auto"/>
          </w:tcPr>
          <w:p w:rsidR="00863771" w:rsidRDefault="00863771"/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SOWK –</w:t>
            </w:r>
            <w:r>
              <w:rPr>
                <w:sz w:val="20"/>
                <w:szCs w:val="20"/>
              </w:rPr>
              <w:t xml:space="preserve"> Karen Green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863771"/>
        </w:tc>
        <w:tc>
          <w:tcPr>
            <w:tcW w:w="1170" w:type="dxa"/>
            <w:shd w:val="clear" w:color="auto" w:fill="auto"/>
          </w:tcPr>
          <w:p w:rsidR="00863771" w:rsidRDefault="00863771"/>
        </w:tc>
      </w:tr>
      <w:tr w:rsidR="00863771">
        <w:trPr>
          <w:trHeight w:val="212"/>
        </w:trPr>
        <w:tc>
          <w:tcPr>
            <w:tcW w:w="3077" w:type="dxa"/>
            <w:shd w:val="clear" w:color="auto" w:fill="auto"/>
          </w:tcPr>
          <w:p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SOCI – Momodou Darboe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863771" w:rsidRDefault="00863771"/>
        </w:tc>
        <w:tc>
          <w:tcPr>
            <w:tcW w:w="1170" w:type="dxa"/>
            <w:shd w:val="clear" w:color="auto" w:fill="auto"/>
          </w:tcPr>
          <w:p w:rsidR="00863771" w:rsidRDefault="00863771"/>
        </w:tc>
      </w:tr>
    </w:tbl>
    <w:p w:rsidR="00133AB4" w:rsidRDefault="00133AB4">
      <w:pPr>
        <w:pStyle w:val="BodyText"/>
        <w:shd w:val="clear" w:color="auto" w:fill="FFFFFF"/>
        <w:jc w:val="left"/>
        <w:rPr>
          <w:sz w:val="22"/>
          <w:szCs w:val="22"/>
        </w:rPr>
      </w:pPr>
    </w:p>
    <w:p w:rsidR="00863771" w:rsidRDefault="006E06B0">
      <w:pPr>
        <w:pStyle w:val="BodyText"/>
        <w:shd w:val="clear" w:color="auto" w:fill="FFFFFF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133AB4">
        <w:rPr>
          <w:sz w:val="22"/>
          <w:szCs w:val="22"/>
        </w:rPr>
        <w:t>18 Octo</w:t>
      </w:r>
      <w:r>
        <w:rPr>
          <w:sz w:val="22"/>
          <w:szCs w:val="22"/>
        </w:rPr>
        <w:t xml:space="preserve">ber </w:t>
      </w:r>
      <w:r>
        <w:rPr>
          <w:sz w:val="22"/>
          <w:szCs w:val="22"/>
        </w:rPr>
        <w:t>201</w:t>
      </w:r>
      <w:r w:rsidR="00133AB4">
        <w:rPr>
          <w:sz w:val="22"/>
          <w:szCs w:val="22"/>
        </w:rPr>
        <w:t>7</w:t>
      </w:r>
      <w:r>
        <w:rPr>
          <w:sz w:val="22"/>
          <w:szCs w:val="22"/>
        </w:rPr>
        <w:t xml:space="preserve"> meeting of the Shepherd University Core Curriculum Committee was held in the Cumberland Room of the Student Center.  Dr. Williams, Chair, called the meeting to order at 4:10 p.m.</w:t>
      </w:r>
    </w:p>
    <w:p w:rsidR="00863771" w:rsidRDefault="00863771">
      <w:pPr>
        <w:pStyle w:val="Body"/>
      </w:pPr>
    </w:p>
    <w:p w:rsidR="00863771" w:rsidRDefault="006E06B0">
      <w:pPr>
        <w:pStyle w:val="ListParagraph"/>
        <w:numPr>
          <w:ilvl w:val="0"/>
          <w:numId w:val="1"/>
        </w:numPr>
        <w:shd w:val="clear" w:color="auto" w:fill="FFFFFF"/>
      </w:pPr>
      <w:r>
        <w:t xml:space="preserve">The minutes of the </w:t>
      </w:r>
      <w:r w:rsidR="00133AB4">
        <w:t>20 September</w:t>
      </w:r>
      <w:r>
        <w:t xml:space="preserve"> 2017 meeting were approved as distributed.</w:t>
      </w:r>
    </w:p>
    <w:p w:rsidR="00863771" w:rsidRDefault="00863771">
      <w:pPr>
        <w:pStyle w:val="Body"/>
        <w:shd w:val="clear" w:color="auto" w:fill="FFFFFF"/>
        <w:ind w:left="360"/>
      </w:pPr>
    </w:p>
    <w:p w:rsidR="00863771" w:rsidRDefault="00D00185" w:rsidP="001F6625">
      <w:pPr>
        <w:pStyle w:val="ListParagraph"/>
        <w:numPr>
          <w:ilvl w:val="0"/>
          <w:numId w:val="1"/>
        </w:numPr>
        <w:shd w:val="clear" w:color="auto" w:fill="FFFFFF"/>
      </w:pPr>
      <w:r>
        <w:t>Dr. Nixon presented a proposal for changing the catalog description of ENGL301 (Introdu</w:t>
      </w:r>
      <w:r>
        <w:t>c</w:t>
      </w:r>
      <w:r>
        <w:t>tion to Literary Study), which is the Writing-in-the-Major class for the English program.</w:t>
      </w:r>
      <w:r w:rsidR="001F6625">
        <w:t xml:space="preserve"> A motion was made to waive the first reading. The motion was seconded and passed. The pr</w:t>
      </w:r>
      <w:r w:rsidR="001F6625">
        <w:t>o</w:t>
      </w:r>
      <w:r w:rsidR="001F6625">
        <w:t>posal to change the catalog description was approved with a vote of 13 in support, no obje</w:t>
      </w:r>
      <w:r w:rsidR="001F6625">
        <w:t>c</w:t>
      </w:r>
      <w:r w:rsidR="001F6625">
        <w:t>tions, and no abstentions.</w:t>
      </w:r>
    </w:p>
    <w:p w:rsidR="00863771" w:rsidRDefault="00863771">
      <w:pPr>
        <w:pStyle w:val="Body"/>
        <w:shd w:val="clear" w:color="auto" w:fill="FFFFFF"/>
        <w:spacing w:line="276" w:lineRule="auto"/>
        <w:ind w:left="1260"/>
      </w:pPr>
    </w:p>
    <w:p w:rsidR="00863771" w:rsidRDefault="001F6625">
      <w:pPr>
        <w:pStyle w:val="ListParagraph"/>
        <w:numPr>
          <w:ilvl w:val="0"/>
          <w:numId w:val="1"/>
        </w:numPr>
        <w:shd w:val="clear" w:color="auto" w:fill="FFFFFF"/>
      </w:pPr>
      <w:r>
        <w:lastRenderedPageBreak/>
        <w:t>Professor Green reported on the efforts of the Core Curriculum Appeals Subcommittee. She said that appeals are being considered in an expeditious manner. Professor Green also clar</w:t>
      </w:r>
      <w:r>
        <w:t>i</w:t>
      </w:r>
      <w:r>
        <w:t>fied for Dean Renninger and the rest of the Core Committee the process for filing appeals with the subcommittee.</w:t>
      </w:r>
    </w:p>
    <w:p w:rsidR="00863771" w:rsidRDefault="00863771">
      <w:pPr>
        <w:pStyle w:val="Body"/>
        <w:shd w:val="clear" w:color="auto" w:fill="FFFFFF"/>
        <w:spacing w:line="276" w:lineRule="auto"/>
      </w:pPr>
    </w:p>
    <w:p w:rsidR="00863771" w:rsidRDefault="001F6625">
      <w:pPr>
        <w:pStyle w:val="ListParagraph"/>
        <w:numPr>
          <w:ilvl w:val="0"/>
          <w:numId w:val="1"/>
        </w:numPr>
        <w:shd w:val="clear" w:color="auto" w:fill="FFFFFF"/>
      </w:pPr>
      <w:r>
        <w:t xml:space="preserve">Dean Renninger discussed core </w:t>
      </w:r>
      <w:r w:rsidR="00A94DAC">
        <w:t xml:space="preserve">competency </w:t>
      </w:r>
      <w:r>
        <w:t>assessment with the committee. After distri</w:t>
      </w:r>
      <w:r>
        <w:t>b</w:t>
      </w:r>
      <w:r>
        <w:t>uting an assessment coverage matrix, she cautioned that we may need more departments and programs to begin assessing Teamwork as a competency. Dr. Place volunteered to speaks with his d</w:t>
      </w:r>
      <w:r>
        <w:t>e</w:t>
      </w:r>
      <w:r>
        <w:t xml:space="preserve">partment, HPERS, about the issue, and Dr. Williams talked about COMM203 as being a course that lends itself to assessing that competency. Dr. Daily pointed out that the Framework document targets the lab sciences for Teamwork. Finally, Dr. Vance noted that </w:t>
      </w:r>
      <w:r w:rsidR="00A94DAC">
        <w:t xml:space="preserve">BADM is not assessing any competencies, at least not according to Dean </w:t>
      </w:r>
      <w:proofErr w:type="spellStart"/>
      <w:r w:rsidR="00A94DAC">
        <w:t>Renninger’s</w:t>
      </w:r>
      <w:proofErr w:type="spellEnd"/>
      <w:r w:rsidR="00A94DAC">
        <w:t xml:space="preserve"> m</w:t>
      </w:r>
      <w:r w:rsidR="00A94DAC">
        <w:t>a</w:t>
      </w:r>
      <w:r w:rsidR="00A94DAC">
        <w:t>trix.</w:t>
      </w:r>
    </w:p>
    <w:p w:rsidR="00A94DAC" w:rsidRDefault="00A94DAC" w:rsidP="00A94DAC">
      <w:pPr>
        <w:pStyle w:val="ListParagraph"/>
      </w:pPr>
    </w:p>
    <w:p w:rsidR="00863771" w:rsidRDefault="00863771">
      <w:pPr>
        <w:pStyle w:val="ListParagraph"/>
        <w:shd w:val="clear" w:color="auto" w:fill="FFFFFF"/>
        <w:ind w:left="1080"/>
      </w:pPr>
    </w:p>
    <w:p w:rsidR="00863771" w:rsidRDefault="006E06B0">
      <w:pPr>
        <w:pStyle w:val="BodyA"/>
      </w:pPr>
      <w:r>
        <w:rPr>
          <w:rFonts w:ascii="Times New Roman" w:hAnsi="Times New Roman"/>
        </w:rPr>
        <w:t>Meeting adjourned at 4:3</w:t>
      </w:r>
      <w:r w:rsidR="00A94DA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p.m.                          Respectfully submitted by: </w:t>
      </w:r>
      <w:r w:rsidR="00A94DAC">
        <w:rPr>
          <w:rFonts w:ascii="Times New Roman" w:hAnsi="Times New Roman"/>
        </w:rPr>
        <w:t>Timothy K. Nixon, Ph.D.</w:t>
      </w:r>
      <w:bookmarkStart w:id="0" w:name="_GoBack"/>
      <w:bookmarkEnd w:id="0"/>
    </w:p>
    <w:sectPr w:rsidR="008637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formProt w:val="0"/>
      <w:bidi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6B0" w:rsidRDefault="006E06B0">
      <w:r>
        <w:separator/>
      </w:r>
    </w:p>
  </w:endnote>
  <w:endnote w:type="continuationSeparator" w:id="0">
    <w:p w:rsidR="006E06B0" w:rsidRDefault="006E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771" w:rsidRDefault="00863771">
    <w:pPr>
      <w:pStyle w:val="HeaderFooter"/>
      <w:shd w:val="clear" w:color="auto" w:fill="FFFF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6B0" w:rsidRDefault="006E06B0">
      <w:r>
        <w:separator/>
      </w:r>
    </w:p>
  </w:footnote>
  <w:footnote w:type="continuationSeparator" w:id="0">
    <w:p w:rsidR="006E06B0" w:rsidRDefault="006E0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771" w:rsidRDefault="006E06B0">
    <w:pPr>
      <w:pStyle w:val="Header"/>
      <w:shd w:val="clear" w:color="auto" w:fill="FFFFFF"/>
      <w:tabs>
        <w:tab w:val="clear" w:pos="9360"/>
        <w:tab w:val="right" w:pos="9340"/>
      </w:tabs>
    </w:pPr>
    <w:r>
      <w:t>Academic Year 201</w:t>
    </w:r>
    <w:r w:rsidR="003345AD">
      <w:t>7</w:t>
    </w:r>
    <w:r>
      <w:t>–201</w:t>
    </w:r>
    <w:r w:rsidR="003345AD">
      <w:t>8</w:t>
    </w:r>
    <w:r>
      <w:t xml:space="preserve"> // Core Curriculum Committee Meet</w:t>
    </w:r>
    <w:r>
      <w:t>ing 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14E85"/>
    <w:multiLevelType w:val="multilevel"/>
    <w:tmpl w:val="00C25F1E"/>
    <w:lvl w:ilvl="0">
      <w:start w:val="1"/>
      <w:numFmt w:val="upperRoman"/>
      <w:lvlText w:val="%1."/>
      <w:lvlJc w:val="left"/>
      <w:pPr>
        <w:ind w:left="465" w:hanging="4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hanging="28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hanging="28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1">
    <w:nsid w:val="4F901DAF"/>
    <w:multiLevelType w:val="multilevel"/>
    <w:tmpl w:val="CD6C63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3771"/>
    <w:rsid w:val="00133AB4"/>
    <w:rsid w:val="001F6625"/>
    <w:rsid w:val="003345AD"/>
    <w:rsid w:val="006E06B0"/>
    <w:rsid w:val="00863771"/>
    <w:rsid w:val="00A94DAC"/>
    <w:rsid w:val="00D0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color w:val="00000A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</w:pPr>
    <w:rPr>
      <w:sz w:val="24"/>
      <w:szCs w:val="24"/>
      <w:u w:color="00000A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00000A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paragraph" w:customStyle="1" w:styleId="Heading">
    <w:name w:val="Heading"/>
    <w:basedOn w:val="Normal"/>
    <w:next w:val="BodyText"/>
    <w:qFormat/>
    <w:pPr>
      <w:shd w:val="clear" w:color="auto" w:fill="FFFFFF"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cs="Arial Unicode MS"/>
      <w:color w:val="000000"/>
      <w:u w:color="000000"/>
    </w:rPr>
  </w:style>
  <w:style w:type="paragraph" w:styleId="List">
    <w:name w:val="List"/>
    <w:basedOn w:val="BodyText"/>
    <w:pPr>
      <w:shd w:val="clear" w:color="auto" w:fill="FFFFFF"/>
    </w:pPr>
    <w:rPr>
      <w:rFonts w:cs="FreeSans"/>
    </w:rPr>
  </w:style>
  <w:style w:type="paragraph" w:styleId="Caption">
    <w:name w:val="caption"/>
    <w:basedOn w:val="Normal"/>
    <w:qFormat/>
    <w:pPr>
      <w:suppressLineNumbers/>
      <w:shd w:val="clear" w:color="auto" w:fill="FFFFFF"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  <w:shd w:val="clear" w:color="auto" w:fill="FFFFFF"/>
    </w:pPr>
    <w:rPr>
      <w:rFonts w:cs="FreeSan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cs="Arial Unicode MS"/>
      <w:color w:val="000000"/>
      <w:u w:color="000000"/>
    </w:rPr>
  </w:style>
  <w:style w:type="paragraph" w:customStyle="1" w:styleId="HeaderFooter">
    <w:name w:val="Header &amp; Footer"/>
    <w:qFormat/>
    <w:pPr>
      <w:keepNext/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u w:color="00000A"/>
    </w:rPr>
  </w:style>
  <w:style w:type="paragraph" w:customStyle="1" w:styleId="Body">
    <w:name w:val="Body"/>
    <w:qFormat/>
    <w:pPr>
      <w:keepNext/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qFormat/>
    <w:pPr>
      <w:keepNext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qFormat/>
    <w:pPr>
      <w:keepNext/>
      <w:ind w:left="720"/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numbering" w:customStyle="1" w:styleId="ImportedStyle1">
    <w:name w:val="Imported Style 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color w:val="00000A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</w:pPr>
    <w:rPr>
      <w:sz w:val="24"/>
      <w:szCs w:val="24"/>
      <w:u w:color="00000A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00000A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paragraph" w:customStyle="1" w:styleId="Heading">
    <w:name w:val="Heading"/>
    <w:basedOn w:val="Normal"/>
    <w:next w:val="BodyText"/>
    <w:qFormat/>
    <w:pPr>
      <w:shd w:val="clear" w:color="auto" w:fill="FFFFFF"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cs="Arial Unicode MS"/>
      <w:color w:val="000000"/>
      <w:u w:color="000000"/>
    </w:rPr>
  </w:style>
  <w:style w:type="paragraph" w:styleId="List">
    <w:name w:val="List"/>
    <w:basedOn w:val="BodyText"/>
    <w:pPr>
      <w:shd w:val="clear" w:color="auto" w:fill="FFFFFF"/>
    </w:pPr>
    <w:rPr>
      <w:rFonts w:cs="FreeSans"/>
    </w:rPr>
  </w:style>
  <w:style w:type="paragraph" w:styleId="Caption">
    <w:name w:val="caption"/>
    <w:basedOn w:val="Normal"/>
    <w:qFormat/>
    <w:pPr>
      <w:suppressLineNumbers/>
      <w:shd w:val="clear" w:color="auto" w:fill="FFFFFF"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  <w:shd w:val="clear" w:color="auto" w:fill="FFFFFF"/>
    </w:pPr>
    <w:rPr>
      <w:rFonts w:cs="FreeSan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cs="Arial Unicode MS"/>
      <w:color w:val="000000"/>
      <w:u w:color="000000"/>
    </w:rPr>
  </w:style>
  <w:style w:type="paragraph" w:customStyle="1" w:styleId="HeaderFooter">
    <w:name w:val="Header &amp; Footer"/>
    <w:qFormat/>
    <w:pPr>
      <w:keepNext/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u w:color="00000A"/>
    </w:rPr>
  </w:style>
  <w:style w:type="paragraph" w:customStyle="1" w:styleId="Body">
    <w:name w:val="Body"/>
    <w:qFormat/>
    <w:pPr>
      <w:keepNext/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qFormat/>
    <w:pPr>
      <w:keepNext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qFormat/>
    <w:pPr>
      <w:keepNext/>
      <w:ind w:left="720"/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numbering" w:customStyle="1" w:styleId="ImportedStyle1">
    <w:name w:val="Imported Style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TNIXON</dc:creator>
  <cp:lastModifiedBy>TNIXON</cp:lastModifiedBy>
  <cp:revision>5</cp:revision>
  <dcterms:created xsi:type="dcterms:W3CDTF">2017-11-01T20:46:00Z</dcterms:created>
  <dcterms:modified xsi:type="dcterms:W3CDTF">2017-11-01T22:35:00Z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-888291274</vt:i4>
  </property>
  <property fmtid="{D5CDD505-2E9C-101B-9397-08002B2CF9AE}" pid="3" name="_NewReviewCycle">
    <vt:lpwstr/>
  </property>
  <property fmtid="{D5CDD505-2E9C-101B-9397-08002B2CF9AE}" pid="4" name="_EmailSubject">
    <vt:lpwstr>Minutes from October's CCC Meeting</vt:lpwstr>
  </property>
  <property fmtid="{D5CDD505-2E9C-101B-9397-08002B2CF9AE}" pid="5" name="_AuthorEmail">
    <vt:lpwstr>TNIXON@shepherd.edu</vt:lpwstr>
  </property>
  <property fmtid="{D5CDD505-2E9C-101B-9397-08002B2CF9AE}" pid="6" name="_AuthorEmailDisplayName">
    <vt:lpwstr>Timothy Nixon</vt:lpwstr>
  </property>
</Properties>
</file>