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1D753" w14:textId="77777777" w:rsidR="007B5FBC" w:rsidRDefault="007B5FBC" w:rsidP="007B5FBC">
      <w:pPr>
        <w:pStyle w:val="BodyText"/>
        <w:tabs>
          <w:tab w:val="left" w:pos="12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Minutes of the </w:t>
      </w:r>
      <w:r w:rsidR="009601AC">
        <w:rPr>
          <w:b/>
          <w:bCs/>
          <w:sz w:val="22"/>
          <w:szCs w:val="22"/>
        </w:rPr>
        <w:t>April 20</w:t>
      </w:r>
      <w:r>
        <w:rPr>
          <w:b/>
          <w:bCs/>
          <w:sz w:val="22"/>
          <w:szCs w:val="22"/>
        </w:rPr>
        <w:t>, 2016 Regular Meeting of the</w:t>
      </w:r>
      <w:r>
        <w:rPr>
          <w:b/>
          <w:bCs/>
          <w:sz w:val="22"/>
          <w:szCs w:val="22"/>
        </w:rPr>
        <w:br/>
        <w:t>Shepherd University Core Curriculum Committee</w:t>
      </w:r>
    </w:p>
    <w:p w14:paraId="6F7E697C" w14:textId="77777777" w:rsidR="00647D3E" w:rsidRDefault="002E3C33"/>
    <w:p w14:paraId="5FA1AE2F" w14:textId="77777777" w:rsidR="007B5FBC" w:rsidRDefault="007B5FBC" w:rsidP="007B5FBC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page" w:tblpXSpec="center" w:tblpY="-110"/>
        <w:tblW w:w="9198" w:type="dxa"/>
        <w:jc w:val="center"/>
        <w:tblLook w:val="04A0" w:firstRow="1" w:lastRow="0" w:firstColumn="1" w:lastColumn="0" w:noHBand="0" w:noVBand="1"/>
      </w:tblPr>
      <w:tblGrid>
        <w:gridCol w:w="3078"/>
        <w:gridCol w:w="1080"/>
        <w:gridCol w:w="3870"/>
        <w:gridCol w:w="1170"/>
      </w:tblGrid>
      <w:tr w:rsidR="007B5FBC" w:rsidRPr="00324783" w14:paraId="074DFD0F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58A42FE4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Chair – </w:t>
            </w:r>
            <w:r>
              <w:rPr>
                <w:sz w:val="20"/>
                <w:szCs w:val="20"/>
              </w:rPr>
              <w:t>Chris Lovelace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2DCE3078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5A2641FC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EDUC – Dawne Burke</w:t>
            </w:r>
          </w:p>
        </w:tc>
        <w:tc>
          <w:tcPr>
            <w:tcW w:w="1170" w:type="dxa"/>
            <w:shd w:val="clear" w:color="auto" w:fill="auto"/>
          </w:tcPr>
          <w:p w14:paraId="08BE4AF3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7B5FBC" w:rsidRPr="00324783" w14:paraId="10300E0D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55F1E571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3BFBF458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4BD9BB12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HPERS – </w:t>
            </w:r>
            <w:r>
              <w:rPr>
                <w:sz w:val="20"/>
                <w:szCs w:val="20"/>
              </w:rPr>
              <w:t>Greg Place</w:t>
            </w:r>
          </w:p>
        </w:tc>
        <w:tc>
          <w:tcPr>
            <w:tcW w:w="1170" w:type="dxa"/>
            <w:shd w:val="clear" w:color="auto" w:fill="auto"/>
          </w:tcPr>
          <w:p w14:paraId="7AEA78FA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7B5FBC" w:rsidRPr="00324783" w14:paraId="41068E84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1E97CCAF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BIOL – </w:t>
            </w:r>
            <w:r>
              <w:rPr>
                <w:sz w:val="20"/>
                <w:szCs w:val="20"/>
              </w:rPr>
              <w:t>David Wing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409425BF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0E78F7DE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NURS – </w:t>
            </w:r>
            <w:r>
              <w:rPr>
                <w:sz w:val="20"/>
                <w:szCs w:val="20"/>
              </w:rPr>
              <w:t>Mary Coyle</w:t>
            </w:r>
          </w:p>
        </w:tc>
        <w:tc>
          <w:tcPr>
            <w:tcW w:w="1170" w:type="dxa"/>
            <w:shd w:val="clear" w:color="auto" w:fill="auto"/>
          </w:tcPr>
          <w:p w14:paraId="51C9AD34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7B5FBC" w:rsidRPr="00324783" w14:paraId="1E483A3F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339623A3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CHEM – Robert Warburton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21E1FB35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756EF5AB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Library – Ann Henriksson</w:t>
            </w:r>
          </w:p>
        </w:tc>
        <w:tc>
          <w:tcPr>
            <w:tcW w:w="1170" w:type="dxa"/>
            <w:shd w:val="clear" w:color="auto" w:fill="auto"/>
          </w:tcPr>
          <w:p w14:paraId="3CD3A405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7B5FBC" w:rsidRPr="00324783" w14:paraId="1B0181E5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53EF41FA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CSME – Ralph Wojtowicz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1CC2EB6A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7CCE01F1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62D82D9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7B5FBC" w:rsidRPr="00324783" w14:paraId="016D28AF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23E0F779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IES – </w:t>
            </w:r>
            <w:r>
              <w:rPr>
                <w:sz w:val="20"/>
                <w:szCs w:val="20"/>
              </w:rPr>
              <w:t>Sytil Murphy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0882A92A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17A05952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 Officio:</w:t>
            </w:r>
          </w:p>
        </w:tc>
        <w:tc>
          <w:tcPr>
            <w:tcW w:w="1170" w:type="dxa"/>
            <w:shd w:val="clear" w:color="auto" w:fill="auto"/>
          </w:tcPr>
          <w:p w14:paraId="7D8F66F1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7B5FBC" w:rsidRPr="00324783" w14:paraId="76B37386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53BE823D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4E972EA2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18E4E54E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Tracy Seffers</w:t>
            </w:r>
            <w:r>
              <w:rPr>
                <w:sz w:val="20"/>
                <w:szCs w:val="20"/>
              </w:rPr>
              <w:t xml:space="preserve"> (Registrar)</w:t>
            </w:r>
          </w:p>
        </w:tc>
        <w:tc>
          <w:tcPr>
            <w:tcW w:w="1170" w:type="dxa"/>
            <w:shd w:val="clear" w:color="auto" w:fill="auto"/>
          </w:tcPr>
          <w:p w14:paraId="203D9CC2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B5FBC" w:rsidRPr="00324783" w14:paraId="64B37135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5D63CC98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CAT – David Modler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58ACD93B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7A16897E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Laura Renninger</w:t>
            </w:r>
            <w:r>
              <w:rPr>
                <w:sz w:val="20"/>
                <w:szCs w:val="20"/>
              </w:rPr>
              <w:t xml:space="preserve"> (Assessment TF)</w:t>
            </w:r>
          </w:p>
        </w:tc>
        <w:tc>
          <w:tcPr>
            <w:tcW w:w="1170" w:type="dxa"/>
            <w:shd w:val="clear" w:color="auto" w:fill="auto"/>
          </w:tcPr>
          <w:p w14:paraId="4DA5978A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7B5FBC" w:rsidRPr="00324783" w14:paraId="0E4119C0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530AE38E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EML – Tim Nixon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63C8AE9A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24DF38FE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434816">
              <w:rPr>
                <w:sz w:val="20"/>
                <w:szCs w:val="20"/>
              </w:rPr>
              <w:t>Anne Bremer</w:t>
            </w:r>
            <w:r>
              <w:rPr>
                <w:sz w:val="20"/>
                <w:szCs w:val="20"/>
              </w:rPr>
              <w:t xml:space="preserve"> (Student Success)</w:t>
            </w:r>
          </w:p>
        </w:tc>
        <w:tc>
          <w:tcPr>
            <w:tcW w:w="1170" w:type="dxa"/>
            <w:shd w:val="clear" w:color="auto" w:fill="auto"/>
          </w:tcPr>
          <w:p w14:paraId="229A2318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B5FBC" w:rsidRPr="00324783" w14:paraId="28AA20EA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72859FE8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HIST – Anders Henriksson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0B547A3A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42E1A8C2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1B7331">
              <w:rPr>
                <w:sz w:val="20"/>
                <w:szCs w:val="20"/>
              </w:rPr>
              <w:t xml:space="preserve">Jose Moreno </w:t>
            </w:r>
            <w:r>
              <w:rPr>
                <w:sz w:val="20"/>
                <w:szCs w:val="20"/>
              </w:rPr>
              <w:t>(Multicultural St. Affairs)</w:t>
            </w:r>
          </w:p>
        </w:tc>
        <w:tc>
          <w:tcPr>
            <w:tcW w:w="1170" w:type="dxa"/>
            <w:shd w:val="clear" w:color="auto" w:fill="auto"/>
          </w:tcPr>
          <w:p w14:paraId="66140253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7B5FBC" w:rsidRPr="00324783" w14:paraId="3C8AD0C8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21BD8707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MCOM – </w:t>
            </w:r>
            <w:r>
              <w:rPr>
                <w:sz w:val="20"/>
                <w:szCs w:val="20"/>
              </w:rPr>
              <w:t>Monica Larson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EF1DF19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2008ADD5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600B9C">
              <w:rPr>
                <w:sz w:val="20"/>
                <w:szCs w:val="20"/>
              </w:rPr>
              <w:t xml:space="preserve">Rachel Crum </w:t>
            </w:r>
            <w:r>
              <w:rPr>
                <w:sz w:val="20"/>
                <w:szCs w:val="20"/>
              </w:rPr>
              <w:t>(Service Learning)</w:t>
            </w:r>
          </w:p>
        </w:tc>
        <w:tc>
          <w:tcPr>
            <w:tcW w:w="1170" w:type="dxa"/>
            <w:shd w:val="clear" w:color="auto" w:fill="auto"/>
          </w:tcPr>
          <w:p w14:paraId="08017FA7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7B5FBC" w:rsidRPr="00324783" w14:paraId="6E8EBCB1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34785B74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MUSC – </w:t>
            </w:r>
            <w:r w:rsidR="009601AC">
              <w:rPr>
                <w:sz w:val="20"/>
                <w:szCs w:val="20"/>
              </w:rPr>
              <w:t>Robert Tudor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08593FF8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62F7C3DD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Emily Gross</w:t>
            </w:r>
            <w:r>
              <w:rPr>
                <w:sz w:val="20"/>
                <w:szCs w:val="20"/>
              </w:rPr>
              <w:t xml:space="preserve"> (Academic Support)</w:t>
            </w:r>
          </w:p>
        </w:tc>
        <w:tc>
          <w:tcPr>
            <w:tcW w:w="1170" w:type="dxa"/>
            <w:shd w:val="clear" w:color="auto" w:fill="auto"/>
          </w:tcPr>
          <w:p w14:paraId="5621ED05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B5FBC" w:rsidRPr="00324783" w14:paraId="6CA829E3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74E9D75F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49F84821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54F3F420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Sylvia Bailey Shurbutt</w:t>
            </w:r>
            <w:r>
              <w:rPr>
                <w:sz w:val="20"/>
                <w:szCs w:val="20"/>
              </w:rPr>
              <w:t xml:space="preserve"> (C&amp;I)</w:t>
            </w:r>
          </w:p>
        </w:tc>
        <w:tc>
          <w:tcPr>
            <w:tcW w:w="1170" w:type="dxa"/>
            <w:shd w:val="clear" w:color="auto" w:fill="auto"/>
          </w:tcPr>
          <w:p w14:paraId="2DE95D2C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7B5FBC" w:rsidRPr="00324783" w14:paraId="247058F4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0A5BDF8E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ACCT – Cindy Vance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019C0842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59F56BE5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Shannon </w:t>
            </w:r>
            <w:r w:rsidRPr="00324783">
              <w:rPr>
                <w:sz w:val="20"/>
                <w:szCs w:val="20"/>
              </w:rPr>
              <w:t>Holliday</w:t>
            </w:r>
            <w:r>
              <w:rPr>
                <w:sz w:val="20"/>
                <w:szCs w:val="20"/>
              </w:rPr>
              <w:t xml:space="preserve"> (FYEX)</w:t>
            </w:r>
          </w:p>
        </w:tc>
        <w:tc>
          <w:tcPr>
            <w:tcW w:w="1170" w:type="dxa"/>
            <w:shd w:val="clear" w:color="auto" w:fill="auto"/>
          </w:tcPr>
          <w:p w14:paraId="37391892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B5FBC" w:rsidRPr="00324783" w14:paraId="098B1DAE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05116029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BADM – Cydne Perry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06A2BE5E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2C6DDBD7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proofErr w:type="spellStart"/>
            <w:r w:rsidRPr="0004233D">
              <w:rPr>
                <w:sz w:val="20"/>
                <w:szCs w:val="20"/>
              </w:rPr>
              <w:t>Kahlen</w:t>
            </w:r>
            <w:proofErr w:type="spellEnd"/>
            <w:r w:rsidRPr="0004233D">
              <w:rPr>
                <w:sz w:val="20"/>
                <w:szCs w:val="20"/>
              </w:rPr>
              <w:t xml:space="preserve"> Browning </w:t>
            </w:r>
            <w:r>
              <w:rPr>
                <w:sz w:val="20"/>
                <w:szCs w:val="20"/>
              </w:rPr>
              <w:t>(student)</w:t>
            </w:r>
          </w:p>
        </w:tc>
        <w:tc>
          <w:tcPr>
            <w:tcW w:w="1170" w:type="dxa"/>
            <w:shd w:val="clear" w:color="auto" w:fill="auto"/>
          </w:tcPr>
          <w:p w14:paraId="0D9789B8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B5FBC" w:rsidRPr="00324783" w14:paraId="1CFFB000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38FE5AC7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ECON – John Schultz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10ED5179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7B5B45E0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04233D">
              <w:rPr>
                <w:sz w:val="20"/>
                <w:szCs w:val="20"/>
              </w:rPr>
              <w:t xml:space="preserve">Graham Scott </w:t>
            </w:r>
            <w:r>
              <w:rPr>
                <w:sz w:val="20"/>
                <w:szCs w:val="20"/>
              </w:rPr>
              <w:t>(student)</w:t>
            </w:r>
          </w:p>
        </w:tc>
        <w:tc>
          <w:tcPr>
            <w:tcW w:w="1170" w:type="dxa"/>
            <w:shd w:val="clear" w:color="auto" w:fill="auto"/>
          </w:tcPr>
          <w:p w14:paraId="7794A80B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7B5FBC" w:rsidRPr="00324783" w14:paraId="23DECB58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180FA92C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PSCI – Stephanie Slocum-Schaffer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2BD9C72A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5CBA695A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76688C64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7B5FBC" w:rsidRPr="00324783" w14:paraId="2E7122BF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352BC1EA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PSYC – </w:t>
            </w:r>
            <w:r>
              <w:rPr>
                <w:sz w:val="20"/>
                <w:szCs w:val="20"/>
              </w:rPr>
              <w:t>Larry Daily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6ABB0AC4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2498FC76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C1A0CFE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7B5FBC" w:rsidRPr="00324783" w14:paraId="13E1CE04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454ED540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SOWK – Karen Green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C57C63F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4E5D6276" w14:textId="77777777" w:rsidR="007B5FBC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6F972134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7B5FBC" w:rsidRPr="00324783" w14:paraId="11770772" w14:textId="77777777" w:rsidTr="00AD5E42">
        <w:trPr>
          <w:jc w:val="center"/>
        </w:trPr>
        <w:tc>
          <w:tcPr>
            <w:tcW w:w="3078" w:type="dxa"/>
            <w:shd w:val="clear" w:color="auto" w:fill="auto"/>
          </w:tcPr>
          <w:p w14:paraId="58A92853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SOCI – Momodou Darboe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6C7CCCD2" w14:textId="77777777" w:rsidR="007B5FBC" w:rsidRPr="00324783" w:rsidRDefault="009601A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auto"/>
          </w:tcPr>
          <w:p w14:paraId="0ACA77DF" w14:textId="77777777" w:rsidR="007B5FBC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46568ED" w14:textId="77777777" w:rsidR="007B5FBC" w:rsidRPr="00324783" w:rsidRDefault="007B5FBC" w:rsidP="00AD5E42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1E654E7F" w14:textId="77777777" w:rsidR="007B5FBC" w:rsidRDefault="007B5FBC" w:rsidP="007B5FBC">
      <w:pPr>
        <w:pStyle w:val="BodyTex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4A3990">
        <w:rPr>
          <w:sz w:val="22"/>
          <w:szCs w:val="22"/>
        </w:rPr>
        <w:t>April 20</w:t>
      </w:r>
      <w:r>
        <w:rPr>
          <w:sz w:val="22"/>
          <w:szCs w:val="22"/>
        </w:rPr>
        <w:t xml:space="preserve">, 2016 meeting of the Shepherd University Core Curriculum Committee was held in the Cumberland Room of the Student Center. Dr. </w:t>
      </w:r>
      <w:r w:rsidR="006B68AE">
        <w:rPr>
          <w:sz w:val="22"/>
          <w:szCs w:val="22"/>
        </w:rPr>
        <w:t>Lovelace</w:t>
      </w:r>
      <w:r>
        <w:rPr>
          <w:sz w:val="22"/>
          <w:szCs w:val="22"/>
        </w:rPr>
        <w:t xml:space="preserve"> called the meeting to order at </w:t>
      </w:r>
      <w:r w:rsidRPr="006B68AE">
        <w:rPr>
          <w:sz w:val="22"/>
          <w:szCs w:val="22"/>
        </w:rPr>
        <w:t xml:space="preserve">4:10 </w:t>
      </w:r>
      <w:r>
        <w:rPr>
          <w:sz w:val="22"/>
          <w:szCs w:val="22"/>
        </w:rPr>
        <w:t>p.m.</w:t>
      </w:r>
    </w:p>
    <w:p w14:paraId="2F812CD0" w14:textId="77777777" w:rsidR="007B5FBC" w:rsidRDefault="007B5FBC"/>
    <w:p w14:paraId="09A0F6C4" w14:textId="77777777" w:rsidR="007B5FBC" w:rsidRDefault="006B68AE" w:rsidP="007B5FBC">
      <w:pPr>
        <w:pStyle w:val="ListParagraph"/>
        <w:numPr>
          <w:ilvl w:val="0"/>
          <w:numId w:val="1"/>
        </w:numPr>
      </w:pPr>
      <w:r>
        <w:t xml:space="preserve">The minutes of the </w:t>
      </w:r>
      <w:r w:rsidR="004A3990">
        <w:t>February 17</w:t>
      </w:r>
      <w:r>
        <w:t>, 2016 meeting were approved as distributed.</w:t>
      </w:r>
    </w:p>
    <w:p w14:paraId="7F277073" w14:textId="77777777" w:rsidR="007B5FBC" w:rsidRDefault="007B5FBC" w:rsidP="007B5FBC">
      <w:pPr>
        <w:ind w:left="360"/>
      </w:pPr>
    </w:p>
    <w:p w14:paraId="2711F546" w14:textId="77777777" w:rsidR="007B5FBC" w:rsidRDefault="006B68AE" w:rsidP="007B5FBC">
      <w:pPr>
        <w:pStyle w:val="ListParagraph"/>
        <w:numPr>
          <w:ilvl w:val="0"/>
          <w:numId w:val="1"/>
        </w:numPr>
      </w:pPr>
      <w:r>
        <w:t>Announcements</w:t>
      </w:r>
    </w:p>
    <w:p w14:paraId="76FB3DE4" w14:textId="77777777" w:rsidR="007B5FBC" w:rsidRPr="00E21D0D" w:rsidRDefault="006B68AE" w:rsidP="007B5FBC">
      <w:pPr>
        <w:pStyle w:val="ListParagraph"/>
        <w:numPr>
          <w:ilvl w:val="1"/>
          <w:numId w:val="1"/>
        </w:numPr>
        <w:contextualSpacing w:val="0"/>
      </w:pPr>
      <w:r>
        <w:t xml:space="preserve">Dr. Lovelace thanked </w:t>
      </w:r>
      <w:r w:rsidR="004A3990" w:rsidRPr="004A3990">
        <w:t>Ralph Wojtowicz</w:t>
      </w:r>
      <w:r w:rsidR="004A3990">
        <w:t xml:space="preserve"> for agreeing to represent the School of Natural Sciences and Mathematics on the Course Substitution Subcommittee</w:t>
      </w:r>
      <w:r>
        <w:t>.</w:t>
      </w:r>
      <w:r w:rsidR="004A3990">
        <w:br/>
      </w:r>
    </w:p>
    <w:p w14:paraId="1F824E43" w14:textId="77777777" w:rsidR="007B5FBC" w:rsidRDefault="004A3990" w:rsidP="007B5FBC">
      <w:pPr>
        <w:pStyle w:val="ListParagraph"/>
        <w:numPr>
          <w:ilvl w:val="1"/>
          <w:numId w:val="1"/>
        </w:numPr>
        <w:contextualSpacing w:val="0"/>
      </w:pPr>
      <w:r>
        <w:t>Dr. Lovelace requested that Committee members monitor course proposals in their departments and steer proposals that affect Core Curriculum to the Core Curriculum Committee.</w:t>
      </w:r>
    </w:p>
    <w:p w14:paraId="650132AF" w14:textId="77777777" w:rsidR="007B5FBC" w:rsidRDefault="007B5FBC" w:rsidP="007B5FBC">
      <w:pPr>
        <w:ind w:left="360"/>
      </w:pPr>
    </w:p>
    <w:p w14:paraId="7A025550" w14:textId="77777777" w:rsidR="007B5FBC" w:rsidRDefault="00BC3256" w:rsidP="007B5FBC">
      <w:pPr>
        <w:pStyle w:val="ListParagraph"/>
        <w:numPr>
          <w:ilvl w:val="0"/>
          <w:numId w:val="1"/>
        </w:numPr>
        <w:contextualSpacing w:val="0"/>
      </w:pPr>
      <w:r>
        <w:t>C</w:t>
      </w:r>
      <w:r w:rsidR="007B5FBC">
        <w:t>&amp;I Report</w:t>
      </w:r>
    </w:p>
    <w:p w14:paraId="468FD3ED" w14:textId="77777777" w:rsidR="007B5FBC" w:rsidRPr="00475874" w:rsidRDefault="008964BA" w:rsidP="00475874">
      <w:pPr>
        <w:spacing w:line="276" w:lineRule="auto"/>
        <w:ind w:left="720"/>
        <w:rPr>
          <w:rFonts w:eastAsia="Times New Roman"/>
          <w:bCs/>
        </w:rPr>
      </w:pPr>
      <w:r>
        <w:rPr>
          <w:rFonts w:eastAsia="Times New Roman"/>
          <w:bCs/>
        </w:rPr>
        <w:t>There was no report from C&amp;I; their business is done for this academic year.</w:t>
      </w:r>
    </w:p>
    <w:p w14:paraId="16C1FA4D" w14:textId="77777777" w:rsidR="008A0EB9" w:rsidRPr="00D76BAD" w:rsidRDefault="008A0EB9" w:rsidP="00D76BAD">
      <w:pPr>
        <w:spacing w:line="276" w:lineRule="auto"/>
        <w:ind w:left="1260"/>
        <w:rPr>
          <w:rFonts w:eastAsia="Times New Roman"/>
          <w:bCs/>
        </w:rPr>
      </w:pPr>
    </w:p>
    <w:p w14:paraId="2AAC0F3A" w14:textId="77777777" w:rsidR="008A0EB9" w:rsidRDefault="008964BA" w:rsidP="008A0EB9">
      <w:pPr>
        <w:pStyle w:val="ListParagraph"/>
        <w:numPr>
          <w:ilvl w:val="0"/>
          <w:numId w:val="1"/>
        </w:numPr>
        <w:contextualSpacing w:val="0"/>
      </w:pPr>
      <w:r>
        <w:t>Assessment Subcommittee</w:t>
      </w:r>
    </w:p>
    <w:p w14:paraId="25D0E0D7" w14:textId="77777777" w:rsidR="006B68AE" w:rsidRDefault="00564B13" w:rsidP="00475874">
      <w:pPr>
        <w:spacing w:line="276" w:lineRule="auto"/>
        <w:ind w:left="720"/>
        <w:rPr>
          <w:rFonts w:eastAsia="Times New Roman"/>
          <w:bCs/>
        </w:rPr>
      </w:pPr>
      <w:r>
        <w:rPr>
          <w:rFonts w:eastAsia="Times New Roman"/>
          <w:bCs/>
        </w:rPr>
        <w:t>Dean Renninger re</w:t>
      </w:r>
      <w:r w:rsidR="008964BA">
        <w:rPr>
          <w:rFonts w:eastAsia="Times New Roman"/>
          <w:bCs/>
        </w:rPr>
        <w:t xml:space="preserve">minded members that new assessment plans are due by May 6 and that additional departments are needed to assess </w:t>
      </w:r>
      <w:r w:rsidR="00C82B41">
        <w:rPr>
          <w:rFonts w:eastAsia="Times New Roman"/>
          <w:bCs/>
        </w:rPr>
        <w:t>teamwork (only Chemistry is currently assessing this), civic knowledge and engagement (only History), multiculturalism and diversity (only English), and ethical practice (only Psychology).</w:t>
      </w:r>
    </w:p>
    <w:p w14:paraId="594E577E" w14:textId="77777777" w:rsidR="00564B13" w:rsidRPr="00BC3256" w:rsidRDefault="00564B13" w:rsidP="00BC3256">
      <w:pPr>
        <w:spacing w:line="276" w:lineRule="auto"/>
        <w:rPr>
          <w:rFonts w:eastAsia="Times New Roman"/>
          <w:bCs/>
        </w:rPr>
      </w:pPr>
    </w:p>
    <w:p w14:paraId="2D7F703D" w14:textId="77777777" w:rsidR="008A0EB9" w:rsidRDefault="00511441" w:rsidP="008A0EB9">
      <w:pPr>
        <w:pStyle w:val="ListParagraph"/>
        <w:numPr>
          <w:ilvl w:val="0"/>
          <w:numId w:val="1"/>
        </w:numPr>
        <w:contextualSpacing w:val="0"/>
      </w:pPr>
      <w:r>
        <w:t>Course Substitution Subcommittee</w:t>
      </w:r>
    </w:p>
    <w:p w14:paraId="0D01AA7B" w14:textId="77777777" w:rsidR="00511441" w:rsidRPr="00564B13" w:rsidRDefault="00564B13" w:rsidP="00511441">
      <w:pPr>
        <w:pStyle w:val="ListParagraph"/>
        <w:numPr>
          <w:ilvl w:val="1"/>
          <w:numId w:val="1"/>
        </w:numPr>
        <w:contextualSpacing w:val="0"/>
        <w:rPr>
          <w:rFonts w:eastAsia="Times New Roman"/>
        </w:rPr>
      </w:pPr>
      <w:r w:rsidRPr="00564B13">
        <w:rPr>
          <w:rFonts w:eastAsia="Times New Roman"/>
        </w:rPr>
        <w:t>No report.</w:t>
      </w:r>
    </w:p>
    <w:p w14:paraId="13F5EDC1" w14:textId="77777777" w:rsidR="00511441" w:rsidRDefault="00511441" w:rsidP="00511441">
      <w:pPr>
        <w:pStyle w:val="ListParagraph"/>
        <w:ind w:left="1080"/>
        <w:contextualSpacing w:val="0"/>
      </w:pPr>
    </w:p>
    <w:p w14:paraId="5CAEBA03" w14:textId="77777777" w:rsidR="00564B13" w:rsidRDefault="00564B13" w:rsidP="00564B13">
      <w:pPr>
        <w:pStyle w:val="ListParagraph"/>
        <w:numPr>
          <w:ilvl w:val="0"/>
          <w:numId w:val="1"/>
        </w:numPr>
        <w:contextualSpacing w:val="0"/>
      </w:pPr>
      <w:r>
        <w:lastRenderedPageBreak/>
        <w:t>The course deletion process order was discussed.</w:t>
      </w:r>
      <w:r>
        <w:br/>
      </w:r>
    </w:p>
    <w:p w14:paraId="3622E812" w14:textId="77777777" w:rsidR="00511441" w:rsidRDefault="009C449D" w:rsidP="00511441">
      <w:pPr>
        <w:pStyle w:val="ListParagraph"/>
        <w:numPr>
          <w:ilvl w:val="0"/>
          <w:numId w:val="1"/>
        </w:numPr>
        <w:contextualSpacing w:val="0"/>
      </w:pPr>
      <w:r>
        <w:t>Second Readings</w:t>
      </w:r>
    </w:p>
    <w:p w14:paraId="742DD25A" w14:textId="77777777" w:rsidR="00511441" w:rsidRDefault="00C82B41" w:rsidP="00511441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>GLBL:</w:t>
      </w:r>
      <w:r>
        <w:t xml:space="preserve"> Proposal to add GLBL 450 Capstone in Global Studies as a Tier II Writing in the Major course and as a Tier III Capstone course. </w:t>
      </w:r>
      <w:r w:rsidR="00550782">
        <w:t>A motion to approve the proposal was made, seconded, and passed (vote: 1</w:t>
      </w:r>
      <w:r w:rsidR="003B05FD">
        <w:t>6</w:t>
      </w:r>
      <w:r w:rsidR="00550782">
        <w:t xml:space="preserve"> for, 0 against).</w:t>
      </w:r>
      <w:r w:rsidR="00550782">
        <w:br/>
      </w:r>
    </w:p>
    <w:p w14:paraId="1CEBC268" w14:textId="77777777" w:rsidR="00A34F2C" w:rsidRDefault="003B05FD" w:rsidP="00511441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>HPERS:</w:t>
      </w:r>
      <w:r>
        <w:t xml:space="preserve"> Add RECR 444 </w:t>
      </w:r>
      <w:r w:rsidRPr="00E97E0A">
        <w:t>Design &amp; Analysis Research in Recreation and Sport</w:t>
      </w:r>
      <w:r>
        <w:t xml:space="preserve"> as a Tier II Writing in the Major course. Delete RECR 324 as a Tier II Writing in the Major course.</w:t>
      </w:r>
      <w:r w:rsidRPr="003B05FD">
        <w:t xml:space="preserve"> </w:t>
      </w:r>
      <w:r>
        <w:t>A motion to approve the proposal was made, seconded, and passed (vote: 16 for, 0 against).</w:t>
      </w:r>
      <w:r>
        <w:br/>
      </w:r>
    </w:p>
    <w:p w14:paraId="1B8DBF10" w14:textId="77777777" w:rsidR="00A34F2C" w:rsidRDefault="003B05FD" w:rsidP="00511441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>HPERS:</w:t>
      </w:r>
      <w:r w:rsidRPr="003B05FD">
        <w:t xml:space="preserve"> </w:t>
      </w:r>
      <w:r>
        <w:t>Add HLTH 350 Research Methods in Health and Exercise as a Tier II Writing in the Major course. A motion to approve the proposal was made, seconded, and passed (vote: 16 for, 0 against).</w:t>
      </w:r>
      <w:r>
        <w:br/>
      </w:r>
    </w:p>
    <w:p w14:paraId="27E793E4" w14:textId="77777777" w:rsidR="003B05FD" w:rsidRDefault="003B05FD" w:rsidP="00511441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>BIOL:</w:t>
      </w:r>
      <w:r>
        <w:t xml:space="preserve"> Delete BIOL 150 as a Tier I First Year Experience class. A motion to approve the proposal was made, seconded, and passed (vote: 16 for, 0 against).</w:t>
      </w:r>
      <w:r>
        <w:br/>
      </w:r>
    </w:p>
    <w:p w14:paraId="7A216BD0" w14:textId="77777777" w:rsidR="003B05FD" w:rsidRDefault="003B05FD" w:rsidP="00511441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>BIOL:</w:t>
      </w:r>
      <w:r w:rsidRPr="003B05FD">
        <w:t xml:space="preserve"> </w:t>
      </w:r>
      <w:r>
        <w:t>Renumber BIOL 101 to BIOL 103 and BIOL 102 to BIOL 104. A motion to approve the proposal was made, seconded, and passed (vote: 16 for, 0 against).</w:t>
      </w:r>
      <w:r>
        <w:br/>
      </w:r>
    </w:p>
    <w:p w14:paraId="6F321088" w14:textId="77777777" w:rsidR="003B05FD" w:rsidRDefault="003B05FD" w:rsidP="00511441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 xml:space="preserve">BIOL: </w:t>
      </w:r>
      <w:r>
        <w:t>Add BIOL 211 and BIOL 212 as Tier I Science options. A motion to approve the proposal was made, seconded, and passed (vote: 16 for, 0 against).</w:t>
      </w:r>
      <w:r>
        <w:br/>
      </w:r>
    </w:p>
    <w:p w14:paraId="6EB128EA" w14:textId="77777777" w:rsidR="003B05FD" w:rsidRDefault="003B05FD" w:rsidP="00511441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 xml:space="preserve">BIOL: </w:t>
      </w:r>
      <w:r>
        <w:t>Change BIOL 425 (a Tier II Writing in the Major and Tier III Capstone course) to include elements from BIOL 415.</w:t>
      </w:r>
      <w:r w:rsidRPr="003B05FD">
        <w:t xml:space="preserve"> </w:t>
      </w:r>
      <w:r>
        <w:t>A motion to approve the proposal was made, seconded, and passed (vote: 16 for, 0 against).</w:t>
      </w:r>
      <w:r>
        <w:br/>
      </w:r>
    </w:p>
    <w:p w14:paraId="1D7B8E6C" w14:textId="77777777" w:rsidR="003B05FD" w:rsidRPr="00A34F2C" w:rsidRDefault="003B05FD" w:rsidP="00511441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 xml:space="preserve">BIOL: </w:t>
      </w:r>
      <w:r>
        <w:t>Delete BIOL 415 as a Tier II Writing in the Major and Tier III Capstone course.</w:t>
      </w:r>
      <w:r w:rsidRPr="003B05FD">
        <w:t xml:space="preserve"> </w:t>
      </w:r>
      <w:r>
        <w:t>A motion to approve the proposal was made, seconded, and passed (vote: 16 for, 0 against).</w:t>
      </w:r>
    </w:p>
    <w:p w14:paraId="281390FD" w14:textId="77777777" w:rsidR="00A34F2C" w:rsidRDefault="00A34F2C" w:rsidP="00550782"/>
    <w:p w14:paraId="11AE05E4" w14:textId="77777777" w:rsidR="009C449D" w:rsidRDefault="009C449D" w:rsidP="009C449D">
      <w:pPr>
        <w:pStyle w:val="ListParagraph"/>
        <w:numPr>
          <w:ilvl w:val="0"/>
          <w:numId w:val="1"/>
        </w:numPr>
        <w:contextualSpacing w:val="0"/>
      </w:pPr>
      <w:r>
        <w:t>First Readings</w:t>
      </w:r>
    </w:p>
    <w:p w14:paraId="5C24B659" w14:textId="77777777" w:rsidR="00550782" w:rsidRDefault="003B05FD" w:rsidP="00550782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>PSCI:</w:t>
      </w:r>
      <w:r>
        <w:t xml:space="preserve"> Add PSCI 350 as a Tier II Humanities option. </w:t>
      </w:r>
      <w:r w:rsidR="00BB56D5">
        <w:t>A motion was made and seconded to waive the first reading. The motion was not approved (vote: 2 for, 14 against).</w:t>
      </w:r>
      <w:r w:rsidR="00E97E0A">
        <w:br/>
      </w:r>
    </w:p>
    <w:p w14:paraId="077448DB" w14:textId="759441F1" w:rsidR="00E97E0A" w:rsidRDefault="00BB56D5" w:rsidP="00550782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>HIST:</w:t>
      </w:r>
      <w:r>
        <w:t xml:space="preserve"> Change the name of HIST 101 from “History of Civilizations: Ancient and Medieval Worlds” to “Ancient Worlds”. A motion to waive the first reading was made, seconded, and passed. A motion to approve the name change for HIST 101 was made, seconded, and passed (vote: 16 for, 0 against).</w:t>
      </w:r>
      <w:r w:rsidR="00E97E0A">
        <w:br/>
      </w:r>
    </w:p>
    <w:p w14:paraId="131BA8D7" w14:textId="77777777" w:rsidR="00C327EF" w:rsidRDefault="00BB56D5" w:rsidP="002E3C33">
      <w:pPr>
        <w:pStyle w:val="ListParagraph"/>
        <w:keepLines/>
        <w:numPr>
          <w:ilvl w:val="1"/>
          <w:numId w:val="1"/>
        </w:numPr>
        <w:contextualSpacing w:val="0"/>
      </w:pPr>
      <w:r>
        <w:rPr>
          <w:b/>
        </w:rPr>
        <w:lastRenderedPageBreak/>
        <w:t>HIST:</w:t>
      </w:r>
      <w:r>
        <w:t xml:space="preserve"> Change HIST 250 (the History department’s Writing in the Major course) so that it is only open to History major</w:t>
      </w:r>
      <w:bookmarkStart w:id="0" w:name="_GoBack"/>
      <w:bookmarkEnd w:id="0"/>
      <w:r>
        <w:t>s. A motion to waive the first reading was made, seconded, and passed. A motion to approve the change for HIST 250 was made, seconded, and passed (vote: 16 for, 0 against).</w:t>
      </w:r>
      <w:r w:rsidR="00C327EF">
        <w:br/>
      </w:r>
    </w:p>
    <w:p w14:paraId="27290B2F" w14:textId="77777777" w:rsidR="00BB56D5" w:rsidRDefault="00BB56D5" w:rsidP="00E97E0A">
      <w:pPr>
        <w:pStyle w:val="ListParagraph"/>
        <w:numPr>
          <w:ilvl w:val="1"/>
          <w:numId w:val="1"/>
        </w:numPr>
        <w:contextualSpacing w:val="0"/>
      </w:pPr>
      <w:r>
        <w:rPr>
          <w:b/>
        </w:rPr>
        <w:t>HIST:</w:t>
      </w:r>
      <w:r>
        <w:t xml:space="preserve"> Change the prerequisite HIST 495 (the History department’s capstone course) to require a C or better in HIST 250. A motion to waive the first reading was made, seconded, and passed. A motion to approve the prerequisite change for HIST 495 was made, seconded, and passed (vote: 16 for, 0 against).</w:t>
      </w:r>
    </w:p>
    <w:p w14:paraId="6C9EE410" w14:textId="77777777" w:rsidR="009C449D" w:rsidRDefault="009C449D" w:rsidP="009C449D"/>
    <w:p w14:paraId="26A0196C" w14:textId="77777777" w:rsidR="00BB56D5" w:rsidRDefault="00BB56D5" w:rsidP="00BB56D5">
      <w:pPr>
        <w:pStyle w:val="ListParagraph"/>
        <w:numPr>
          <w:ilvl w:val="0"/>
          <w:numId w:val="1"/>
        </w:numPr>
        <w:contextualSpacing w:val="0"/>
      </w:pPr>
      <w:r>
        <w:t>Other Business</w:t>
      </w:r>
    </w:p>
    <w:p w14:paraId="66FC1561" w14:textId="77777777" w:rsidR="009C449D" w:rsidRPr="00BB56D5" w:rsidRDefault="00BB56D5" w:rsidP="00BB56D5">
      <w:pPr>
        <w:spacing w:line="276" w:lineRule="auto"/>
        <w:ind w:left="720"/>
        <w:rPr>
          <w:rFonts w:eastAsia="Times New Roman"/>
          <w:bCs/>
        </w:rPr>
      </w:pPr>
      <w:r w:rsidRPr="00BB56D5">
        <w:rPr>
          <w:rFonts w:eastAsia="Times New Roman"/>
          <w:bCs/>
        </w:rPr>
        <w:t xml:space="preserve">Dr. Lovelace thanked the members for their service and announced that he will no longer be chairing the Committee in the </w:t>
      </w:r>
      <w:proofErr w:type="gramStart"/>
      <w:r w:rsidRPr="00BB56D5">
        <w:rPr>
          <w:rFonts w:eastAsia="Times New Roman"/>
          <w:bCs/>
        </w:rPr>
        <w:t>Fall</w:t>
      </w:r>
      <w:proofErr w:type="gramEnd"/>
      <w:r w:rsidRPr="00BB56D5">
        <w:rPr>
          <w:rFonts w:eastAsia="Times New Roman"/>
          <w:bCs/>
        </w:rPr>
        <w:t>.</w:t>
      </w:r>
    </w:p>
    <w:p w14:paraId="6FCD1F93" w14:textId="77777777" w:rsidR="00BB56D5" w:rsidRDefault="00BB56D5" w:rsidP="009C449D"/>
    <w:p w14:paraId="2B41357A" w14:textId="77777777" w:rsidR="00CC0775" w:rsidRDefault="00CC0775" w:rsidP="00CC0775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Meeting adjourned at </w:t>
      </w:r>
      <w:r w:rsidR="00BB56D5">
        <w:rPr>
          <w:rFonts w:ascii="Times New Roman"/>
        </w:rPr>
        <w:t>4</w:t>
      </w:r>
      <w:r w:rsidRPr="009C449D">
        <w:rPr>
          <w:rFonts w:ascii="Times New Roman"/>
        </w:rPr>
        <w:t>:</w:t>
      </w:r>
      <w:r w:rsidR="00BB56D5">
        <w:rPr>
          <w:rFonts w:ascii="Times New Roman"/>
        </w:rPr>
        <w:t>45</w:t>
      </w:r>
      <w:r>
        <w:rPr>
          <w:rFonts w:ascii="Times New Roman"/>
        </w:rPr>
        <w:t xml:space="preserve"> p.m.</w:t>
      </w:r>
    </w:p>
    <w:p w14:paraId="7FAD5286" w14:textId="77777777" w:rsidR="00CC0775" w:rsidRDefault="00CC0775" w:rsidP="00CC0775">
      <w:pPr>
        <w:pStyle w:val="Body"/>
        <w:spacing w:after="0" w:line="240" w:lineRule="auto"/>
      </w:pPr>
      <w:r>
        <w:rPr>
          <w:rFonts w:ascii="Times New Roman"/>
        </w:rPr>
        <w:t xml:space="preserve">Respectfully submitted by: </w:t>
      </w:r>
      <w:r w:rsidR="009C449D">
        <w:rPr>
          <w:rFonts w:ascii="Times New Roman"/>
        </w:rPr>
        <w:t>Larry Z. Daily</w:t>
      </w:r>
    </w:p>
    <w:p w14:paraId="3743CA47" w14:textId="77777777" w:rsidR="007B5FBC" w:rsidRDefault="007B5FBC" w:rsidP="007B5FBC">
      <w:pPr>
        <w:pStyle w:val="ListParagraph"/>
        <w:ind w:left="1080"/>
      </w:pPr>
    </w:p>
    <w:sectPr w:rsidR="007B5F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164F5" w14:textId="77777777" w:rsidR="00A60F96" w:rsidRDefault="00A60F96" w:rsidP="007B5FBC">
      <w:r>
        <w:separator/>
      </w:r>
    </w:p>
  </w:endnote>
  <w:endnote w:type="continuationSeparator" w:id="0">
    <w:p w14:paraId="55755209" w14:textId="77777777" w:rsidR="00A60F96" w:rsidRDefault="00A60F96" w:rsidP="007B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3D957" w14:textId="77777777" w:rsidR="00A60F96" w:rsidRDefault="00A60F96" w:rsidP="007B5FBC">
      <w:r>
        <w:separator/>
      </w:r>
    </w:p>
  </w:footnote>
  <w:footnote w:type="continuationSeparator" w:id="0">
    <w:p w14:paraId="31ECFE41" w14:textId="77777777" w:rsidR="00A60F96" w:rsidRDefault="00A60F96" w:rsidP="007B5F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46C61" w14:textId="77777777" w:rsidR="007B5FBC" w:rsidRDefault="007B5FBC">
    <w:pPr>
      <w:pStyle w:val="Header"/>
    </w:pPr>
    <w:r>
      <w:t>Academic Year 2015–2016 // Core Curriculum Committee Meeting Minutes</w:t>
    </w:r>
  </w:p>
  <w:p w14:paraId="45FEC66A" w14:textId="77777777" w:rsidR="007B5FBC" w:rsidRDefault="007B5F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07FB"/>
    <w:multiLevelType w:val="hybridMultilevel"/>
    <w:tmpl w:val="924AC1B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E490F86"/>
    <w:multiLevelType w:val="hybridMultilevel"/>
    <w:tmpl w:val="18F0396E"/>
    <w:lvl w:ilvl="0" w:tplc="B79461D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E08FD"/>
    <w:multiLevelType w:val="hybridMultilevel"/>
    <w:tmpl w:val="1C822CD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5DB24F6C"/>
    <w:multiLevelType w:val="multilevel"/>
    <w:tmpl w:val="3854723A"/>
    <w:styleLink w:val="List0"/>
    <w:lvl w:ilvl="0">
      <w:start w:val="1"/>
      <w:numFmt w:val="upperRoman"/>
      <w:lvlText w:val="%1."/>
      <w:lvlJc w:val="left"/>
      <w:rPr>
        <w:b/>
        <w:bCs/>
        <w:position w:val="0"/>
      </w:rPr>
    </w:lvl>
    <w:lvl w:ilvl="1">
      <w:start w:val="1"/>
      <w:numFmt w:val="lowerLetter"/>
      <w:lvlText w:val="%2."/>
      <w:lvlJc w:val="left"/>
      <w:rPr>
        <w:b/>
        <w:bCs/>
        <w:position w:val="0"/>
      </w:rPr>
    </w:lvl>
    <w:lvl w:ilvl="2">
      <w:start w:val="1"/>
      <w:numFmt w:val="lowerRoman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lowerLetter"/>
      <w:lvlText w:val="%5."/>
      <w:lvlJc w:val="left"/>
      <w:rPr>
        <w:b/>
        <w:bCs/>
        <w:position w:val="0"/>
      </w:rPr>
    </w:lvl>
    <w:lvl w:ilvl="5">
      <w:start w:val="1"/>
      <w:numFmt w:val="lowerRoman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lowerLetter"/>
      <w:lvlText w:val="%8."/>
      <w:lvlJc w:val="left"/>
      <w:rPr>
        <w:b/>
        <w:bCs/>
        <w:position w:val="0"/>
      </w:rPr>
    </w:lvl>
    <w:lvl w:ilvl="8">
      <w:start w:val="1"/>
      <w:numFmt w:val="lowerRoman"/>
      <w:lvlText w:val="%9."/>
      <w:lvlJc w:val="left"/>
      <w:rPr>
        <w:b/>
        <w:bCs/>
        <w:position w:val="0"/>
      </w:rPr>
    </w:lvl>
  </w:abstractNum>
  <w:abstractNum w:abstractNumId="4">
    <w:nsid w:val="6F9D2442"/>
    <w:multiLevelType w:val="hybridMultilevel"/>
    <w:tmpl w:val="0FC66E9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ascii="Times New Roman" w:hAnsi="Times New Roman" w:cs="Times New Roman" w:hint="default"/>
          <w:b/>
          <w:bCs/>
          <w:position w:val="0"/>
        </w:rPr>
      </w:lvl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BC"/>
    <w:rsid w:val="00096933"/>
    <w:rsid w:val="00132E8F"/>
    <w:rsid w:val="002E3C33"/>
    <w:rsid w:val="003B05FD"/>
    <w:rsid w:val="00475874"/>
    <w:rsid w:val="004A3990"/>
    <w:rsid w:val="004D4B4E"/>
    <w:rsid w:val="00511441"/>
    <w:rsid w:val="00550782"/>
    <w:rsid w:val="00564B13"/>
    <w:rsid w:val="005A56E1"/>
    <w:rsid w:val="0062200A"/>
    <w:rsid w:val="006B68AE"/>
    <w:rsid w:val="007858D3"/>
    <w:rsid w:val="007B5FBC"/>
    <w:rsid w:val="008964BA"/>
    <w:rsid w:val="008A0EB9"/>
    <w:rsid w:val="009601AC"/>
    <w:rsid w:val="009C449D"/>
    <w:rsid w:val="00A2724D"/>
    <w:rsid w:val="00A34F2C"/>
    <w:rsid w:val="00A60F96"/>
    <w:rsid w:val="00BB56D5"/>
    <w:rsid w:val="00BC3256"/>
    <w:rsid w:val="00C327EF"/>
    <w:rsid w:val="00C82B41"/>
    <w:rsid w:val="00CB7AB9"/>
    <w:rsid w:val="00CC0775"/>
    <w:rsid w:val="00D70F45"/>
    <w:rsid w:val="00D76BAD"/>
    <w:rsid w:val="00E26043"/>
    <w:rsid w:val="00E97E0A"/>
    <w:rsid w:val="00FA658F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8EE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5F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5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FBC"/>
  </w:style>
  <w:style w:type="paragraph" w:styleId="Footer">
    <w:name w:val="footer"/>
    <w:basedOn w:val="Normal"/>
    <w:link w:val="FooterChar"/>
    <w:uiPriority w:val="99"/>
    <w:unhideWhenUsed/>
    <w:rsid w:val="007B5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BC"/>
  </w:style>
  <w:style w:type="paragraph" w:styleId="BalloonText">
    <w:name w:val="Balloon Text"/>
    <w:basedOn w:val="Normal"/>
    <w:link w:val="BalloonTextChar"/>
    <w:uiPriority w:val="99"/>
    <w:semiHidden/>
    <w:unhideWhenUsed/>
    <w:rsid w:val="007B5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BC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rsid w:val="007B5F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7B5FBC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5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7B5FBC"/>
    <w:pPr>
      <w:ind w:left="720"/>
      <w:contextualSpacing/>
    </w:pPr>
  </w:style>
  <w:style w:type="numbering" w:customStyle="1" w:styleId="List0">
    <w:name w:val="List 0"/>
    <w:basedOn w:val="NoList"/>
    <w:rsid w:val="007B5FBC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5F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5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FBC"/>
  </w:style>
  <w:style w:type="paragraph" w:styleId="Footer">
    <w:name w:val="footer"/>
    <w:basedOn w:val="Normal"/>
    <w:link w:val="FooterChar"/>
    <w:uiPriority w:val="99"/>
    <w:unhideWhenUsed/>
    <w:rsid w:val="007B5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FBC"/>
  </w:style>
  <w:style w:type="paragraph" w:styleId="BalloonText">
    <w:name w:val="Balloon Text"/>
    <w:basedOn w:val="Normal"/>
    <w:link w:val="BalloonTextChar"/>
    <w:uiPriority w:val="99"/>
    <w:semiHidden/>
    <w:unhideWhenUsed/>
    <w:rsid w:val="007B5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BC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rsid w:val="007B5F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7B5FBC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7B5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7B5FBC"/>
    <w:pPr>
      <w:ind w:left="720"/>
      <w:contextualSpacing/>
    </w:pPr>
  </w:style>
  <w:style w:type="numbering" w:customStyle="1" w:styleId="List0">
    <w:name w:val="List 0"/>
    <w:basedOn w:val="NoList"/>
    <w:rsid w:val="007B5FB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750</Words>
  <Characters>4280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Wing</dc:creator>
  <cp:lastModifiedBy>Chris Lovelace</cp:lastModifiedBy>
  <cp:revision>15</cp:revision>
  <dcterms:created xsi:type="dcterms:W3CDTF">2016-01-21T17:44:00Z</dcterms:created>
  <dcterms:modified xsi:type="dcterms:W3CDTF">2016-09-09T13:02:00Z</dcterms:modified>
</cp:coreProperties>
</file>