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67943" w14:textId="77777777" w:rsidR="00996530" w:rsidRPr="00716621" w:rsidRDefault="00996530" w:rsidP="00996530">
      <w:pPr>
        <w:jc w:val="center"/>
        <w:rPr>
          <w:b/>
        </w:rPr>
      </w:pPr>
      <w:r w:rsidRPr="00716621">
        <w:rPr>
          <w:b/>
        </w:rPr>
        <w:t>CLASSIFIED EMPLOYEES COUNCIL</w:t>
      </w:r>
    </w:p>
    <w:p w14:paraId="56F6E65D" w14:textId="77777777" w:rsidR="00996530" w:rsidRPr="00716621" w:rsidRDefault="00996530" w:rsidP="00996530">
      <w:pPr>
        <w:jc w:val="center"/>
        <w:rPr>
          <w:b/>
        </w:rPr>
      </w:pPr>
      <w:r w:rsidRPr="00716621">
        <w:rPr>
          <w:b/>
        </w:rPr>
        <w:t>MINUTES</w:t>
      </w:r>
    </w:p>
    <w:p w14:paraId="58F074B2" w14:textId="77777777" w:rsidR="00996530" w:rsidRDefault="00816DE0" w:rsidP="00996530">
      <w:pPr>
        <w:jc w:val="center"/>
        <w:rPr>
          <w:b/>
        </w:rPr>
      </w:pPr>
      <w:r>
        <w:rPr>
          <w:b/>
        </w:rPr>
        <w:t>March 19</w:t>
      </w:r>
      <w:r w:rsidR="00996530">
        <w:rPr>
          <w:b/>
        </w:rPr>
        <w:t>, 2018</w:t>
      </w:r>
    </w:p>
    <w:p w14:paraId="1BB9B49F" w14:textId="1121DEEE" w:rsidR="00996530" w:rsidRDefault="00996530" w:rsidP="00996530">
      <w:pPr>
        <w:jc w:val="center"/>
        <w:rPr>
          <w:b/>
        </w:rPr>
      </w:pPr>
      <w:r>
        <w:rPr>
          <w:b/>
        </w:rPr>
        <w:t>1:00 p</w:t>
      </w:r>
      <w:r w:rsidR="002641C8">
        <w:rPr>
          <w:b/>
        </w:rPr>
        <w:t>.</w:t>
      </w:r>
      <w:r>
        <w:rPr>
          <w:b/>
        </w:rPr>
        <w:t>m</w:t>
      </w:r>
      <w:r w:rsidR="002641C8">
        <w:rPr>
          <w:b/>
        </w:rPr>
        <w:t>.</w:t>
      </w:r>
    </w:p>
    <w:p w14:paraId="3E52F714" w14:textId="5EADFA01" w:rsidR="00996530" w:rsidRDefault="00051235" w:rsidP="00996530">
      <w:pPr>
        <w:jc w:val="center"/>
        <w:rPr>
          <w:b/>
        </w:rPr>
      </w:pPr>
      <w:r>
        <w:rPr>
          <w:b/>
        </w:rPr>
        <w:t>Library Room#</w:t>
      </w:r>
      <w:r w:rsidR="00996530">
        <w:rPr>
          <w:b/>
        </w:rPr>
        <w:t xml:space="preserve"> 256</w:t>
      </w:r>
    </w:p>
    <w:p w14:paraId="0FDD8067" w14:textId="77777777" w:rsidR="009C1A39" w:rsidRDefault="009C1A39"/>
    <w:p w14:paraId="3F93A37E" w14:textId="2ED67E5D" w:rsidR="00816DE0" w:rsidRPr="00816DE0" w:rsidRDefault="00816DE0" w:rsidP="00996530">
      <w:r w:rsidRPr="00816DE0">
        <w:t>Chair Cecelia Mason called the meeting to order at 1:01 p</w:t>
      </w:r>
      <w:r w:rsidR="002641C8">
        <w:t>.</w:t>
      </w:r>
      <w:r w:rsidRPr="00816DE0">
        <w:t>m</w:t>
      </w:r>
      <w:r w:rsidR="002641C8">
        <w:t>.</w:t>
      </w:r>
    </w:p>
    <w:p w14:paraId="1DF3FBD5" w14:textId="77777777" w:rsidR="00816DE0" w:rsidRDefault="00816DE0" w:rsidP="00996530">
      <w:pPr>
        <w:rPr>
          <w:b/>
        </w:rPr>
      </w:pPr>
    </w:p>
    <w:p w14:paraId="3410D2CD" w14:textId="77777777" w:rsidR="00816DE0" w:rsidRDefault="00996530" w:rsidP="00996530">
      <w:r w:rsidRPr="00974EFD">
        <w:rPr>
          <w:b/>
        </w:rPr>
        <w:t>Present:</w:t>
      </w:r>
      <w:r w:rsidRPr="00974EFD">
        <w:t xml:space="preserve"> </w:t>
      </w:r>
      <w:r w:rsidR="00816DE0">
        <w:t xml:space="preserve">Diane </w:t>
      </w:r>
      <w:proofErr w:type="spellStart"/>
      <w:r w:rsidR="00816DE0">
        <w:t>Shewbridge</w:t>
      </w:r>
      <w:proofErr w:type="spellEnd"/>
      <w:r w:rsidR="00816DE0">
        <w:t xml:space="preserve">, Marian </w:t>
      </w:r>
      <w:proofErr w:type="spellStart"/>
      <w:r w:rsidR="00816DE0">
        <w:t>Willauer</w:t>
      </w:r>
      <w:proofErr w:type="spellEnd"/>
      <w:r w:rsidR="00816DE0">
        <w:t>, Cecelia Mason, Patrick Weber, Karen James, Jenny Lind, Tammy Gill, Mona Kissel, Sarah Speck, Rachael Meads, Paula Scott, Jayne Angle</w:t>
      </w:r>
    </w:p>
    <w:p w14:paraId="0473D3B3" w14:textId="77777777" w:rsidR="00816DE0" w:rsidRDefault="00816DE0" w:rsidP="00996530">
      <w:r>
        <w:t xml:space="preserve"> </w:t>
      </w:r>
    </w:p>
    <w:p w14:paraId="6A8D299B" w14:textId="77777777" w:rsidR="00996530" w:rsidRPr="00974EFD" w:rsidRDefault="00996530" w:rsidP="00996530">
      <w:r w:rsidRPr="00974EFD">
        <w:rPr>
          <w:b/>
        </w:rPr>
        <w:t>Alternates:</w:t>
      </w:r>
      <w:r w:rsidRPr="00974EFD">
        <w:t xml:space="preserve"> Melody Gillespie, Sharon Carpenter, Nancy Cowherd</w:t>
      </w:r>
      <w:r>
        <w:t>, Virginia Haddock, Theresa Smith</w:t>
      </w:r>
    </w:p>
    <w:p w14:paraId="44820643" w14:textId="77777777" w:rsidR="00996530" w:rsidRPr="00974EFD" w:rsidRDefault="00996530" w:rsidP="00996530"/>
    <w:p w14:paraId="4B3701D8" w14:textId="77777777" w:rsidR="00996530" w:rsidRDefault="00996530" w:rsidP="00996530">
      <w:r w:rsidRPr="00CD4A77">
        <w:rPr>
          <w:b/>
        </w:rPr>
        <w:t>Guests</w:t>
      </w:r>
      <w:r w:rsidRPr="00974EFD">
        <w:t xml:space="preserve">: </w:t>
      </w:r>
      <w:r>
        <w:t>Marie DeWalt, Director of Human Resources</w:t>
      </w:r>
      <w:r w:rsidRPr="00974EFD">
        <w:t xml:space="preserve">, </w:t>
      </w:r>
      <w:r w:rsidR="00816DE0">
        <w:t>Alan Purdue; General Counsel of S</w:t>
      </w:r>
      <w:r w:rsidR="00DD6950">
        <w:t xml:space="preserve">hepherd </w:t>
      </w:r>
      <w:r w:rsidR="00816DE0">
        <w:t>U</w:t>
      </w:r>
      <w:r w:rsidR="00DD6950">
        <w:t>niversity</w:t>
      </w:r>
      <w:r w:rsidR="00816DE0">
        <w:t xml:space="preserve">, </w:t>
      </w:r>
      <w:r w:rsidRPr="00974EFD">
        <w:t>Sharika Abdul-</w:t>
      </w:r>
      <w:proofErr w:type="spellStart"/>
      <w:r w:rsidRPr="00974EFD">
        <w:t>Muhaimin</w:t>
      </w:r>
      <w:proofErr w:type="spellEnd"/>
      <w:r>
        <w:t xml:space="preserve">, Brian Hammond, </w:t>
      </w:r>
      <w:r w:rsidR="00816DE0">
        <w:t>Tori Wilds</w:t>
      </w:r>
    </w:p>
    <w:p w14:paraId="184E9C94" w14:textId="77777777" w:rsidR="00816DE0" w:rsidRPr="00974EFD" w:rsidRDefault="00816DE0" w:rsidP="00996530"/>
    <w:p w14:paraId="1AD99CD4" w14:textId="77777777" w:rsidR="00996530" w:rsidRDefault="00996530" w:rsidP="00996530">
      <w:pPr>
        <w:rPr>
          <w:b/>
        </w:rPr>
      </w:pPr>
      <w:r>
        <w:rPr>
          <w:b/>
        </w:rPr>
        <w:t>Approval of minutes</w:t>
      </w:r>
    </w:p>
    <w:p w14:paraId="29623A4C" w14:textId="77777777" w:rsidR="00996530" w:rsidRDefault="00996530" w:rsidP="00996530">
      <w:r w:rsidRPr="002F0ADD">
        <w:t xml:space="preserve">Approval of </w:t>
      </w:r>
      <w:r w:rsidR="0069023C">
        <w:t xml:space="preserve">January 2018 </w:t>
      </w:r>
      <w:r w:rsidRPr="002F0ADD">
        <w:t xml:space="preserve">motion by </w:t>
      </w:r>
      <w:r w:rsidR="00DD6950">
        <w:t>Karen James</w:t>
      </w:r>
      <w:r>
        <w:t xml:space="preserve">, seconded by </w:t>
      </w:r>
      <w:r w:rsidR="00DD6950">
        <w:t>Mona Kissel</w:t>
      </w:r>
    </w:p>
    <w:p w14:paraId="386341D0" w14:textId="77777777" w:rsidR="00DD6950" w:rsidRDefault="00DD6950" w:rsidP="00996530">
      <w:r>
        <w:t>Approval of February 2018 motion by Rachael Meads, seconded by Sarah Speck</w:t>
      </w:r>
    </w:p>
    <w:p w14:paraId="52E097FC" w14:textId="77777777" w:rsidR="00DD6950" w:rsidRDefault="00DD6950" w:rsidP="00996530"/>
    <w:p w14:paraId="30385246" w14:textId="77777777" w:rsidR="002641C8" w:rsidRPr="002641C8" w:rsidRDefault="002641C8" w:rsidP="002641C8">
      <w:pPr>
        <w:rPr>
          <w:rFonts w:ascii="Calibri" w:hAnsi="Calibri" w:cs="Calibri"/>
          <w:color w:val="000000" w:themeColor="text1"/>
        </w:rPr>
      </w:pPr>
      <w:r w:rsidRPr="002641C8">
        <w:rPr>
          <w:rFonts w:ascii="Calibri" w:hAnsi="Calibri" w:cs="Calibri"/>
          <w:b/>
          <w:bCs/>
          <w:color w:val="000000" w:themeColor="text1"/>
        </w:rPr>
        <w:t>Guest Presenter Alan Perdue;</w:t>
      </w:r>
      <w:r w:rsidRPr="002641C8">
        <w:rPr>
          <w:rStyle w:val="apple-converted-space"/>
          <w:rFonts w:ascii="Calibri" w:hAnsi="Calibri" w:cs="Calibri"/>
          <w:b/>
          <w:bCs/>
          <w:color w:val="000000" w:themeColor="text1"/>
        </w:rPr>
        <w:t> </w:t>
      </w:r>
      <w:r w:rsidRPr="002641C8">
        <w:rPr>
          <w:rFonts w:ascii="Calibri" w:hAnsi="Calibri" w:cs="Calibri"/>
          <w:b/>
          <w:bCs/>
          <w:color w:val="000000" w:themeColor="text1"/>
        </w:rPr>
        <w:t>General Counsel– Legislative Session</w:t>
      </w:r>
    </w:p>
    <w:p w14:paraId="7BB9016C" w14:textId="77777777" w:rsidR="002641C8" w:rsidRPr="002641C8" w:rsidRDefault="002641C8" w:rsidP="002641C8">
      <w:pPr>
        <w:rPr>
          <w:rFonts w:ascii="Calibri" w:hAnsi="Calibri" w:cs="Calibri"/>
          <w:color w:val="000000" w:themeColor="text1"/>
        </w:rPr>
      </w:pPr>
      <w:r w:rsidRPr="002641C8">
        <w:rPr>
          <w:rFonts w:ascii="Calibri" w:hAnsi="Calibri" w:cs="Calibri"/>
          <w:color w:val="000000" w:themeColor="text1"/>
        </w:rPr>
        <w:t>Budget passed during the sixty-day session and signed by the governor.</w:t>
      </w:r>
    </w:p>
    <w:p w14:paraId="03787CB5" w14:textId="40ABBE71" w:rsidR="002641C8" w:rsidRPr="002641C8" w:rsidRDefault="002641C8" w:rsidP="002641C8">
      <w:pPr>
        <w:rPr>
          <w:rFonts w:ascii="Calibri" w:hAnsi="Calibri" w:cs="Calibri"/>
          <w:color w:val="000000" w:themeColor="text1"/>
        </w:rPr>
      </w:pPr>
      <w:r w:rsidRPr="002641C8">
        <w:rPr>
          <w:rFonts w:ascii="Calibri" w:hAnsi="Calibri" w:cs="Calibri"/>
          <w:color w:val="000000" w:themeColor="text1"/>
        </w:rPr>
        <w:t>Legislature</w:t>
      </w:r>
      <w:r w:rsidRPr="002641C8">
        <w:rPr>
          <w:rStyle w:val="apple-converted-space"/>
          <w:rFonts w:ascii="Calibri" w:hAnsi="Calibri" w:cs="Calibri"/>
          <w:color w:val="000000" w:themeColor="text1"/>
        </w:rPr>
        <w:t> </w:t>
      </w:r>
      <w:r w:rsidRPr="002641C8">
        <w:rPr>
          <w:rFonts w:ascii="Calibri" w:hAnsi="Calibri" w:cs="Calibri"/>
          <w:color w:val="000000" w:themeColor="text1"/>
        </w:rPr>
        <w:t>appropriated about $225,000 in increase to Shepherd to cover what it would cost to provide $2,160 to each full-time employee paid from State appropriations.</w:t>
      </w:r>
    </w:p>
    <w:p w14:paraId="4054D198" w14:textId="17B5CF0B" w:rsidR="002641C8" w:rsidRPr="002641C8" w:rsidRDefault="002641C8" w:rsidP="002641C8">
      <w:pPr>
        <w:rPr>
          <w:rFonts w:ascii="Calibri" w:hAnsi="Calibri" w:cs="Calibri"/>
          <w:color w:val="000000" w:themeColor="text1"/>
        </w:rPr>
      </w:pPr>
      <w:r w:rsidRPr="002641C8">
        <w:rPr>
          <w:rFonts w:ascii="Calibri" w:hAnsi="Calibri" w:cs="Calibri"/>
          <w:color w:val="000000" w:themeColor="text1"/>
        </w:rPr>
        <w:t>-Of roughly</w:t>
      </w:r>
      <w:r w:rsidRPr="002641C8">
        <w:rPr>
          <w:rStyle w:val="apple-converted-space"/>
          <w:rFonts w:ascii="Calibri" w:hAnsi="Calibri" w:cs="Calibri"/>
          <w:color w:val="000000" w:themeColor="text1"/>
        </w:rPr>
        <w:t> </w:t>
      </w:r>
      <w:r w:rsidRPr="002641C8">
        <w:rPr>
          <w:rFonts w:ascii="Calibri" w:hAnsi="Calibri" w:cs="Calibri"/>
          <w:color w:val="000000" w:themeColor="text1"/>
        </w:rPr>
        <w:t>475 full time positions</w:t>
      </w:r>
      <w:r w:rsidRPr="002641C8">
        <w:rPr>
          <w:rStyle w:val="apple-converted-space"/>
          <w:rFonts w:ascii="Calibri" w:hAnsi="Calibri" w:cs="Calibri"/>
          <w:color w:val="000000" w:themeColor="text1"/>
        </w:rPr>
        <w:t> </w:t>
      </w:r>
      <w:r w:rsidRPr="002641C8">
        <w:rPr>
          <w:rFonts w:ascii="Calibri" w:hAnsi="Calibri" w:cs="Calibri"/>
          <w:color w:val="000000" w:themeColor="text1"/>
        </w:rPr>
        <w:t>at SU,</w:t>
      </w:r>
      <w:r w:rsidRPr="002641C8">
        <w:rPr>
          <w:rStyle w:val="apple-converted-space"/>
          <w:rFonts w:ascii="Calibri" w:hAnsi="Calibri" w:cs="Calibri"/>
          <w:color w:val="000000" w:themeColor="text1"/>
        </w:rPr>
        <w:t> </w:t>
      </w:r>
      <w:r w:rsidRPr="002641C8">
        <w:rPr>
          <w:rFonts w:ascii="Calibri" w:hAnsi="Calibri" w:cs="Calibri"/>
          <w:color w:val="000000" w:themeColor="text1"/>
        </w:rPr>
        <w:t>those paid by state appropriation are less than 1/3</w:t>
      </w:r>
      <w:r w:rsidRPr="002641C8">
        <w:rPr>
          <w:rStyle w:val="apple-converted-space"/>
          <w:rFonts w:ascii="Calibri" w:hAnsi="Calibri" w:cs="Calibri"/>
          <w:color w:val="000000" w:themeColor="text1"/>
        </w:rPr>
        <w:t> </w:t>
      </w:r>
      <w:r w:rsidRPr="002641C8">
        <w:rPr>
          <w:rFonts w:ascii="Calibri" w:hAnsi="Calibri" w:cs="Calibri"/>
          <w:color w:val="000000" w:themeColor="text1"/>
        </w:rPr>
        <w:t>of all employees.</w:t>
      </w:r>
      <w:r w:rsidRPr="002641C8">
        <w:rPr>
          <w:rStyle w:val="apple-converted-space"/>
          <w:rFonts w:ascii="Calibri" w:hAnsi="Calibri" w:cs="Calibri"/>
          <w:color w:val="000000" w:themeColor="text1"/>
        </w:rPr>
        <w:t> </w:t>
      </w:r>
      <w:r w:rsidRPr="002641C8">
        <w:rPr>
          <w:rFonts w:ascii="Calibri" w:hAnsi="Calibri" w:cs="Calibri"/>
          <w:color w:val="000000" w:themeColor="text1"/>
        </w:rPr>
        <w:t>  So, if we do widespread raises it will have to come from institutional funds.</w:t>
      </w:r>
    </w:p>
    <w:p w14:paraId="10F983A5" w14:textId="77777777" w:rsidR="002641C8" w:rsidRPr="002641C8" w:rsidRDefault="002641C8" w:rsidP="002641C8">
      <w:pPr>
        <w:rPr>
          <w:rFonts w:ascii="Calibri" w:hAnsi="Calibri" w:cs="Calibri"/>
          <w:color w:val="000000" w:themeColor="text1"/>
        </w:rPr>
      </w:pPr>
      <w:r w:rsidRPr="002641C8">
        <w:rPr>
          <w:rFonts w:ascii="Calibri" w:hAnsi="Calibri" w:cs="Calibri"/>
          <w:color w:val="000000" w:themeColor="text1"/>
        </w:rPr>
        <w:t>-Shepherd is showing good signs of enrollment for FY19 and the BOG approved a modest increase in tuition and room and board.  We are not projecting new revenue that could cover such raises; it would require further cuts in expenses.</w:t>
      </w:r>
    </w:p>
    <w:p w14:paraId="4F3C1919" w14:textId="70E14A19" w:rsidR="002641C8" w:rsidRPr="002641C8" w:rsidRDefault="002641C8" w:rsidP="002641C8">
      <w:pPr>
        <w:rPr>
          <w:rFonts w:ascii="Calibri" w:hAnsi="Calibri" w:cs="Calibri"/>
          <w:color w:val="000000" w:themeColor="text1"/>
        </w:rPr>
      </w:pPr>
      <w:r w:rsidRPr="002641C8">
        <w:rPr>
          <w:rFonts w:ascii="Calibri" w:hAnsi="Calibri" w:cs="Calibri"/>
          <w:color w:val="000000" w:themeColor="text1"/>
        </w:rPr>
        <w:t>-Higher Education has instituted a funding formula to use for appropriations;</w:t>
      </w:r>
      <w:r w:rsidRPr="002641C8">
        <w:rPr>
          <w:rStyle w:val="apple-converted-space"/>
          <w:rFonts w:ascii="Calibri" w:hAnsi="Calibri" w:cs="Calibri"/>
          <w:color w:val="000000" w:themeColor="text1"/>
        </w:rPr>
        <w:t> </w:t>
      </w:r>
      <w:r w:rsidRPr="002641C8">
        <w:rPr>
          <w:rFonts w:ascii="Calibri" w:hAnsi="Calibri" w:cs="Calibri"/>
          <w:color w:val="000000" w:themeColor="text1"/>
        </w:rPr>
        <w:t>we are at the bottom of the</w:t>
      </w:r>
      <w:r w:rsidRPr="002641C8">
        <w:rPr>
          <w:rStyle w:val="apple-converted-space"/>
          <w:rFonts w:ascii="Calibri" w:hAnsi="Calibri" w:cs="Calibri"/>
          <w:color w:val="000000" w:themeColor="text1"/>
        </w:rPr>
        <w:t> </w:t>
      </w:r>
      <w:r w:rsidRPr="002641C8">
        <w:rPr>
          <w:rFonts w:ascii="Calibri" w:hAnsi="Calibri" w:cs="Calibri"/>
          <w:color w:val="000000" w:themeColor="text1"/>
        </w:rPr>
        <w:t>current</w:t>
      </w:r>
      <w:r w:rsidRPr="002641C8">
        <w:rPr>
          <w:rStyle w:val="apple-converted-space"/>
          <w:rFonts w:ascii="Calibri" w:hAnsi="Calibri" w:cs="Calibri"/>
          <w:color w:val="000000" w:themeColor="text1"/>
        </w:rPr>
        <w:t> </w:t>
      </w:r>
      <w:r w:rsidRPr="002641C8">
        <w:rPr>
          <w:rFonts w:ascii="Calibri" w:hAnsi="Calibri" w:cs="Calibri"/>
          <w:color w:val="000000" w:themeColor="text1"/>
        </w:rPr>
        <w:t>funding</w:t>
      </w:r>
      <w:r w:rsidRPr="002641C8">
        <w:rPr>
          <w:rStyle w:val="apple-converted-space"/>
          <w:rFonts w:ascii="Calibri" w:hAnsi="Calibri" w:cs="Calibri"/>
          <w:color w:val="000000" w:themeColor="text1"/>
        </w:rPr>
        <w:t> </w:t>
      </w:r>
      <w:r w:rsidRPr="002641C8">
        <w:rPr>
          <w:rFonts w:ascii="Calibri" w:hAnsi="Calibri" w:cs="Calibri"/>
          <w:color w:val="000000" w:themeColor="text1"/>
        </w:rPr>
        <w:t>levels. </w:t>
      </w:r>
      <w:r w:rsidRPr="002641C8">
        <w:rPr>
          <w:rStyle w:val="apple-converted-space"/>
          <w:rFonts w:ascii="Calibri" w:hAnsi="Calibri" w:cs="Calibri"/>
          <w:color w:val="000000" w:themeColor="text1"/>
        </w:rPr>
        <w:t> </w:t>
      </w:r>
      <w:r w:rsidRPr="002641C8">
        <w:rPr>
          <w:rFonts w:ascii="Calibri" w:hAnsi="Calibri" w:cs="Calibri"/>
          <w:color w:val="000000" w:themeColor="text1"/>
        </w:rPr>
        <w:t>If approved by Legislature, the new funding formula would guide the amounts of appropriations each year to all schools.  There was a conceptual package offered in December 2017, but not complete.  In the new model we would see</w:t>
      </w:r>
      <w:r w:rsidRPr="002641C8">
        <w:rPr>
          <w:rStyle w:val="apple-converted-space"/>
          <w:rFonts w:ascii="Calibri" w:hAnsi="Calibri" w:cs="Calibri"/>
          <w:color w:val="000000" w:themeColor="text1"/>
        </w:rPr>
        <w:t> </w:t>
      </w:r>
      <w:r w:rsidRPr="002641C8">
        <w:rPr>
          <w:rFonts w:ascii="Calibri" w:hAnsi="Calibri" w:cs="Calibri"/>
          <w:color w:val="000000" w:themeColor="text1"/>
        </w:rPr>
        <w:t>shifting of funds from WVU to those</w:t>
      </w:r>
      <w:r w:rsidRPr="002641C8">
        <w:rPr>
          <w:rStyle w:val="apple-converted-space"/>
          <w:rFonts w:ascii="Calibri" w:hAnsi="Calibri" w:cs="Calibri"/>
          <w:color w:val="000000" w:themeColor="text1"/>
        </w:rPr>
        <w:t> </w:t>
      </w:r>
      <w:r w:rsidRPr="002641C8">
        <w:rPr>
          <w:rFonts w:ascii="Calibri" w:hAnsi="Calibri" w:cs="Calibri"/>
          <w:color w:val="000000" w:themeColor="text1"/>
        </w:rPr>
        <w:t>that are</w:t>
      </w:r>
      <w:r w:rsidRPr="002641C8">
        <w:rPr>
          <w:rStyle w:val="apple-converted-space"/>
          <w:rFonts w:ascii="Calibri" w:hAnsi="Calibri" w:cs="Calibri"/>
          <w:color w:val="000000" w:themeColor="text1"/>
        </w:rPr>
        <w:t> </w:t>
      </w:r>
      <w:r w:rsidRPr="002641C8">
        <w:rPr>
          <w:rFonts w:ascii="Calibri" w:hAnsi="Calibri" w:cs="Calibri"/>
          <w:color w:val="000000" w:themeColor="text1"/>
        </w:rPr>
        <w:t>underfunded, especially Shepherd</w:t>
      </w:r>
      <w:r w:rsidRPr="002641C8">
        <w:rPr>
          <w:rStyle w:val="apple-converted-space"/>
          <w:rFonts w:ascii="Calibri" w:hAnsi="Calibri" w:cs="Calibri"/>
          <w:color w:val="000000" w:themeColor="text1"/>
        </w:rPr>
        <w:t>.</w:t>
      </w:r>
      <w:r w:rsidRPr="002641C8">
        <w:rPr>
          <w:rFonts w:ascii="Calibri" w:hAnsi="Calibri" w:cs="Calibri"/>
          <w:color w:val="000000" w:themeColor="text1"/>
        </w:rPr>
        <w:t> </w:t>
      </w:r>
      <w:r w:rsidRPr="002641C8">
        <w:rPr>
          <w:rStyle w:val="apple-converted-space"/>
          <w:rFonts w:ascii="Calibri" w:hAnsi="Calibri" w:cs="Calibri"/>
          <w:color w:val="000000" w:themeColor="text1"/>
        </w:rPr>
        <w:t> </w:t>
      </w:r>
      <w:r w:rsidRPr="002641C8">
        <w:rPr>
          <w:rFonts w:ascii="Calibri" w:hAnsi="Calibri" w:cs="Calibri"/>
          <w:color w:val="000000" w:themeColor="text1"/>
        </w:rPr>
        <w:t>The new formula is mostly excluding</w:t>
      </w:r>
      <w:r w:rsidRPr="002641C8">
        <w:rPr>
          <w:rStyle w:val="apple-converted-space"/>
          <w:rFonts w:ascii="Calibri" w:hAnsi="Calibri" w:cs="Calibri"/>
          <w:color w:val="000000" w:themeColor="text1"/>
        </w:rPr>
        <w:t> </w:t>
      </w:r>
      <w:r w:rsidRPr="002641C8">
        <w:rPr>
          <w:rFonts w:ascii="Calibri" w:hAnsi="Calibri" w:cs="Calibri"/>
          <w:color w:val="000000" w:themeColor="text1"/>
        </w:rPr>
        <w:t>out-of-state students</w:t>
      </w:r>
      <w:r w:rsidRPr="002641C8">
        <w:rPr>
          <w:rStyle w:val="apple-converted-space"/>
          <w:rFonts w:ascii="Calibri" w:hAnsi="Calibri" w:cs="Calibri"/>
          <w:color w:val="000000" w:themeColor="text1"/>
        </w:rPr>
        <w:t> </w:t>
      </w:r>
      <w:r w:rsidRPr="002641C8">
        <w:rPr>
          <w:rFonts w:ascii="Calibri" w:hAnsi="Calibri" w:cs="Calibri"/>
          <w:color w:val="000000" w:themeColor="text1"/>
        </w:rPr>
        <w:t>from any of the analysis.  -They anticipate</w:t>
      </w:r>
      <w:r w:rsidRPr="002641C8">
        <w:rPr>
          <w:rStyle w:val="apple-converted-space"/>
          <w:rFonts w:ascii="Calibri" w:hAnsi="Calibri" w:cs="Calibri"/>
          <w:color w:val="000000" w:themeColor="text1"/>
        </w:rPr>
        <w:t> </w:t>
      </w:r>
      <w:r w:rsidRPr="002641C8">
        <w:rPr>
          <w:rFonts w:ascii="Calibri" w:hAnsi="Calibri" w:cs="Calibri"/>
          <w:color w:val="000000" w:themeColor="text1"/>
        </w:rPr>
        <w:t>taking the</w:t>
      </w:r>
      <w:r w:rsidRPr="002641C8">
        <w:rPr>
          <w:rStyle w:val="apple-converted-space"/>
          <w:rFonts w:ascii="Calibri" w:hAnsi="Calibri" w:cs="Calibri"/>
          <w:color w:val="000000" w:themeColor="text1"/>
        </w:rPr>
        <w:t> </w:t>
      </w:r>
      <w:r w:rsidRPr="002641C8">
        <w:rPr>
          <w:rFonts w:ascii="Calibri" w:hAnsi="Calibri" w:cs="Calibri"/>
          <w:color w:val="000000" w:themeColor="text1"/>
        </w:rPr>
        <w:t>spring to complete the legal outline and</w:t>
      </w:r>
      <w:r w:rsidRPr="002641C8">
        <w:rPr>
          <w:rStyle w:val="apple-converted-space"/>
          <w:rFonts w:ascii="Calibri" w:hAnsi="Calibri" w:cs="Calibri"/>
          <w:color w:val="000000" w:themeColor="text1"/>
        </w:rPr>
        <w:t> </w:t>
      </w:r>
      <w:r w:rsidRPr="002641C8">
        <w:rPr>
          <w:rFonts w:ascii="Calibri" w:hAnsi="Calibri" w:cs="Calibri"/>
          <w:color w:val="000000" w:themeColor="text1"/>
        </w:rPr>
        <w:t>get the formula</w:t>
      </w:r>
      <w:r w:rsidRPr="002641C8">
        <w:rPr>
          <w:rStyle w:val="apple-converted-space"/>
          <w:rFonts w:ascii="Calibri" w:hAnsi="Calibri" w:cs="Calibri"/>
          <w:color w:val="000000" w:themeColor="text1"/>
        </w:rPr>
        <w:t> </w:t>
      </w:r>
      <w:r w:rsidRPr="002641C8">
        <w:rPr>
          <w:rFonts w:ascii="Calibri" w:hAnsi="Calibri" w:cs="Calibri"/>
          <w:color w:val="000000" w:themeColor="text1"/>
        </w:rPr>
        <w:t>in place by 2019 and phased in over several years. </w:t>
      </w:r>
      <w:r w:rsidRPr="002641C8">
        <w:rPr>
          <w:rStyle w:val="apple-converted-space"/>
          <w:rFonts w:ascii="Calibri" w:hAnsi="Calibri" w:cs="Calibri"/>
          <w:color w:val="000000" w:themeColor="text1"/>
        </w:rPr>
        <w:t> </w:t>
      </w:r>
    </w:p>
    <w:p w14:paraId="4F9BAAD9" w14:textId="77777777" w:rsidR="002641C8" w:rsidRPr="002641C8" w:rsidRDefault="002641C8" w:rsidP="002641C8">
      <w:pPr>
        <w:rPr>
          <w:rFonts w:ascii="Calibri" w:hAnsi="Calibri" w:cs="Calibri"/>
          <w:color w:val="000000" w:themeColor="text1"/>
        </w:rPr>
      </w:pPr>
      <w:r w:rsidRPr="002641C8">
        <w:rPr>
          <w:rFonts w:ascii="Calibri" w:hAnsi="Calibri" w:cs="Calibri"/>
          <w:color w:val="000000" w:themeColor="text1"/>
        </w:rPr>
        <w:t>-SU’s</w:t>
      </w:r>
      <w:r w:rsidRPr="002641C8">
        <w:rPr>
          <w:rStyle w:val="apple-converted-space"/>
          <w:rFonts w:ascii="Calibri" w:hAnsi="Calibri" w:cs="Calibri"/>
          <w:color w:val="000000" w:themeColor="text1"/>
        </w:rPr>
        <w:t> </w:t>
      </w:r>
      <w:r w:rsidRPr="002641C8">
        <w:rPr>
          <w:rFonts w:ascii="Calibri" w:hAnsi="Calibri" w:cs="Calibri"/>
          <w:color w:val="000000" w:themeColor="text1"/>
        </w:rPr>
        <w:t>General revenue appropriation funding</w:t>
      </w:r>
      <w:r w:rsidRPr="002641C8">
        <w:rPr>
          <w:rStyle w:val="apple-converted-space"/>
          <w:rFonts w:ascii="Calibri" w:hAnsi="Calibri" w:cs="Calibri"/>
          <w:color w:val="000000" w:themeColor="text1"/>
        </w:rPr>
        <w:t> </w:t>
      </w:r>
      <w:r w:rsidRPr="002641C8">
        <w:rPr>
          <w:rFonts w:ascii="Calibri" w:hAnsi="Calibri" w:cs="Calibri"/>
          <w:color w:val="000000" w:themeColor="text1"/>
        </w:rPr>
        <w:t>was</w:t>
      </w:r>
      <w:r w:rsidRPr="002641C8">
        <w:rPr>
          <w:rStyle w:val="apple-converted-space"/>
          <w:rFonts w:ascii="Calibri" w:hAnsi="Calibri" w:cs="Calibri"/>
          <w:color w:val="000000" w:themeColor="text1"/>
        </w:rPr>
        <w:t> </w:t>
      </w:r>
      <w:r w:rsidRPr="002641C8">
        <w:rPr>
          <w:rFonts w:ascii="Calibri" w:hAnsi="Calibri" w:cs="Calibri"/>
          <w:color w:val="000000" w:themeColor="text1"/>
        </w:rPr>
        <w:t>9.6 million for FY18-19.</w:t>
      </w:r>
    </w:p>
    <w:p w14:paraId="21F62DB6" w14:textId="72D1DBF4" w:rsidR="002641C8" w:rsidRPr="002641C8" w:rsidRDefault="002641C8" w:rsidP="002641C8">
      <w:pPr>
        <w:rPr>
          <w:rFonts w:ascii="Calibri" w:hAnsi="Calibri" w:cs="Calibri"/>
          <w:color w:val="000000" w:themeColor="text1"/>
        </w:rPr>
      </w:pPr>
      <w:r w:rsidRPr="002641C8">
        <w:rPr>
          <w:rFonts w:ascii="Calibri" w:hAnsi="Calibri" w:cs="Calibri"/>
          <w:color w:val="000000" w:themeColor="text1"/>
        </w:rPr>
        <w:t>-Shepherd University’s funding for payroll is a collection of State Appropriation, Student fee money and</w:t>
      </w:r>
      <w:r w:rsidRPr="002641C8">
        <w:rPr>
          <w:rStyle w:val="apple-converted-space"/>
          <w:rFonts w:ascii="Calibri" w:hAnsi="Calibri" w:cs="Calibri"/>
          <w:color w:val="000000" w:themeColor="text1"/>
        </w:rPr>
        <w:t> </w:t>
      </w:r>
      <w:r w:rsidRPr="002641C8">
        <w:rPr>
          <w:rFonts w:ascii="Calibri" w:hAnsi="Calibri" w:cs="Calibri"/>
          <w:color w:val="000000" w:themeColor="text1"/>
        </w:rPr>
        <w:t>auxiliary</w:t>
      </w:r>
      <w:r w:rsidRPr="002641C8">
        <w:rPr>
          <w:rStyle w:val="apple-converted-space"/>
          <w:rFonts w:ascii="Calibri" w:hAnsi="Calibri" w:cs="Calibri"/>
          <w:color w:val="000000" w:themeColor="text1"/>
        </w:rPr>
        <w:t> </w:t>
      </w:r>
      <w:r w:rsidRPr="002641C8">
        <w:rPr>
          <w:rFonts w:ascii="Calibri" w:hAnsi="Calibri" w:cs="Calibri"/>
          <w:color w:val="000000" w:themeColor="text1"/>
        </w:rPr>
        <w:t>revenue income.</w:t>
      </w:r>
    </w:p>
    <w:p w14:paraId="7C4461A6" w14:textId="77777777" w:rsidR="002641C8" w:rsidRPr="002641C8" w:rsidRDefault="002641C8" w:rsidP="002641C8">
      <w:pPr>
        <w:rPr>
          <w:rFonts w:ascii="Calibri" w:hAnsi="Calibri" w:cs="Calibri"/>
          <w:color w:val="000000" w:themeColor="text1"/>
        </w:rPr>
      </w:pPr>
      <w:r w:rsidRPr="002641C8">
        <w:rPr>
          <w:rFonts w:ascii="Calibri" w:hAnsi="Calibri" w:cs="Calibri"/>
          <w:color w:val="000000" w:themeColor="text1"/>
        </w:rPr>
        <w:t> </w:t>
      </w:r>
    </w:p>
    <w:p w14:paraId="666328E5" w14:textId="77777777" w:rsidR="002641C8" w:rsidRPr="002641C8" w:rsidRDefault="002641C8" w:rsidP="002641C8">
      <w:pPr>
        <w:rPr>
          <w:rFonts w:ascii="Calibri" w:hAnsi="Calibri" w:cs="Calibri"/>
          <w:i/>
          <w:color w:val="000000" w:themeColor="text1"/>
        </w:rPr>
      </w:pPr>
      <w:r w:rsidRPr="002641C8">
        <w:rPr>
          <w:rFonts w:ascii="Calibri" w:hAnsi="Calibri" w:cs="Calibri"/>
          <w:i/>
          <w:color w:val="000000" w:themeColor="text1"/>
        </w:rPr>
        <w:t>House Bill 4187 update:</w:t>
      </w:r>
    </w:p>
    <w:p w14:paraId="0524C252" w14:textId="77777777" w:rsidR="002641C8" w:rsidRDefault="002641C8" w:rsidP="002641C8">
      <w:pPr>
        <w:rPr>
          <w:rFonts w:ascii="Calibri" w:hAnsi="Calibri" w:cs="Calibri"/>
          <w:color w:val="000000"/>
        </w:rPr>
      </w:pPr>
      <w:r w:rsidRPr="002641C8">
        <w:rPr>
          <w:rFonts w:ascii="Calibri" w:hAnsi="Calibri" w:cs="Calibri"/>
          <w:color w:val="000000" w:themeColor="text1"/>
        </w:rPr>
        <w:t>-Some legislators had</w:t>
      </w:r>
      <w:r w:rsidRPr="002641C8">
        <w:rPr>
          <w:rStyle w:val="apple-converted-space"/>
          <w:rFonts w:ascii="Calibri" w:hAnsi="Calibri" w:cs="Calibri"/>
          <w:color w:val="000000" w:themeColor="text1"/>
        </w:rPr>
        <w:t> </w:t>
      </w:r>
      <w:r w:rsidRPr="002641C8">
        <w:rPr>
          <w:rFonts w:ascii="Calibri" w:hAnsi="Calibri" w:cs="Calibri"/>
          <w:color w:val="000000" w:themeColor="text1"/>
        </w:rPr>
        <w:t>proposed a campus carry bill where a person can carry a gun on campus, but it wasn’t passed in the Legislature.</w:t>
      </w:r>
      <w:r w:rsidRPr="002641C8">
        <w:rPr>
          <w:rStyle w:val="apple-converted-space"/>
          <w:rFonts w:ascii="Calibri" w:hAnsi="Calibri" w:cs="Calibri"/>
          <w:color w:val="000000" w:themeColor="text1"/>
        </w:rPr>
        <w:t> </w:t>
      </w:r>
      <w:r w:rsidRPr="002641C8">
        <w:rPr>
          <w:rFonts w:ascii="Calibri" w:hAnsi="Calibri" w:cs="Calibri"/>
          <w:color w:val="000000" w:themeColor="text1"/>
        </w:rPr>
        <w:t>A different</w:t>
      </w:r>
      <w:r w:rsidRPr="002641C8">
        <w:rPr>
          <w:rStyle w:val="apple-converted-space"/>
          <w:rFonts w:ascii="Calibri" w:hAnsi="Calibri" w:cs="Calibri"/>
          <w:color w:val="000000" w:themeColor="text1"/>
        </w:rPr>
        <w:t> </w:t>
      </w:r>
      <w:r w:rsidRPr="002641C8">
        <w:rPr>
          <w:rFonts w:ascii="Calibri" w:hAnsi="Calibri" w:cs="Calibri"/>
          <w:color w:val="000000" w:themeColor="text1"/>
        </w:rPr>
        <w:t>bill,</w:t>
      </w:r>
      <w:r w:rsidRPr="002641C8">
        <w:rPr>
          <w:rStyle w:val="apple-converted-space"/>
          <w:rFonts w:ascii="Calibri" w:hAnsi="Calibri" w:cs="Calibri"/>
          <w:color w:val="000000" w:themeColor="text1"/>
        </w:rPr>
        <w:t> </w:t>
      </w:r>
      <w:r w:rsidRPr="002641C8">
        <w:rPr>
          <w:rFonts w:ascii="Calibri" w:hAnsi="Calibri" w:cs="Calibri"/>
          <w:color w:val="000000" w:themeColor="text1"/>
        </w:rPr>
        <w:t xml:space="preserve">HB 4187; “Business Liability Protection Act”, did pass.  If a gun is locked up in a vehicle there isn’t any legal action to be taken against the owner even if it’s located on public </w:t>
      </w:r>
      <w:r>
        <w:rPr>
          <w:rFonts w:ascii="Calibri" w:hAnsi="Calibri" w:cs="Calibri"/>
          <w:color w:val="000000"/>
        </w:rPr>
        <w:t>property. </w:t>
      </w:r>
      <w:r>
        <w:rPr>
          <w:rStyle w:val="apple-converted-space"/>
          <w:rFonts w:ascii="Calibri" w:hAnsi="Calibri" w:cs="Calibri"/>
          <w:color w:val="000000"/>
        </w:rPr>
        <w:t> </w:t>
      </w:r>
      <w:r>
        <w:rPr>
          <w:rFonts w:ascii="Calibri" w:hAnsi="Calibri" w:cs="Calibri"/>
          <w:i/>
          <w:iCs/>
          <w:color w:val="000000"/>
        </w:rPr>
        <w:t>Click</w:t>
      </w:r>
      <w:r>
        <w:rPr>
          <w:rStyle w:val="apple-converted-space"/>
          <w:rFonts w:ascii="Calibri" w:hAnsi="Calibri" w:cs="Calibri"/>
          <w:i/>
          <w:iCs/>
          <w:color w:val="000000"/>
        </w:rPr>
        <w:t> </w:t>
      </w:r>
      <w:hyperlink r:id="rId8" w:history="1">
        <w:r>
          <w:rPr>
            <w:rStyle w:val="Hyperlink"/>
            <w:rFonts w:ascii="Calibri" w:hAnsi="Calibri" w:cs="Calibri"/>
            <w:i/>
            <w:iCs/>
            <w:color w:val="954F72"/>
          </w:rPr>
          <w:t>here</w:t>
        </w:r>
      </w:hyperlink>
      <w:r>
        <w:rPr>
          <w:rFonts w:ascii="Calibri" w:hAnsi="Calibri" w:cs="Calibri"/>
          <w:i/>
          <w:iCs/>
          <w:color w:val="000000"/>
        </w:rPr>
        <w:t>  for more information or visit</w:t>
      </w:r>
      <w:r>
        <w:rPr>
          <w:rStyle w:val="apple-converted-space"/>
          <w:rFonts w:ascii="Calibri" w:hAnsi="Calibri" w:cs="Calibri"/>
          <w:i/>
          <w:iCs/>
          <w:color w:val="000000"/>
        </w:rPr>
        <w:t> </w:t>
      </w:r>
      <w:hyperlink r:id="rId9" w:history="1">
        <w:r>
          <w:rPr>
            <w:rStyle w:val="Hyperlink"/>
            <w:rFonts w:ascii="Calibri" w:hAnsi="Calibri" w:cs="Calibri"/>
            <w:i/>
            <w:iCs/>
            <w:color w:val="954F72"/>
          </w:rPr>
          <w:t>https://legiscan.com/WV/bill/HB4187/2018</w:t>
        </w:r>
      </w:hyperlink>
      <w:r>
        <w:rPr>
          <w:rFonts w:ascii="Calibri" w:hAnsi="Calibri" w:cs="Calibri"/>
          <w:color w:val="000000"/>
        </w:rPr>
        <w:t>                </w:t>
      </w:r>
    </w:p>
    <w:p w14:paraId="6E3F7131" w14:textId="77777777" w:rsidR="002641C8" w:rsidRDefault="002641C8" w:rsidP="002641C8">
      <w:pPr>
        <w:rPr>
          <w:rFonts w:ascii="Calibri" w:hAnsi="Calibri" w:cs="Calibri"/>
          <w:color w:val="000000"/>
        </w:rPr>
      </w:pPr>
      <w:r>
        <w:rPr>
          <w:rFonts w:ascii="Calibri" w:hAnsi="Calibri" w:cs="Calibri"/>
          <w:color w:val="000000"/>
        </w:rPr>
        <w:t> </w:t>
      </w:r>
    </w:p>
    <w:p w14:paraId="12E667DA" w14:textId="77777777" w:rsidR="002641C8" w:rsidRDefault="002641C8" w:rsidP="002641C8">
      <w:pPr>
        <w:rPr>
          <w:rFonts w:ascii="Calibri" w:hAnsi="Calibri" w:cs="Calibri"/>
          <w:color w:val="000000"/>
        </w:rPr>
      </w:pPr>
      <w:r>
        <w:rPr>
          <w:rFonts w:ascii="Calibri" w:hAnsi="Calibri" w:cs="Calibri"/>
          <w:color w:val="000000"/>
        </w:rPr>
        <w:t>-FREE Parking Decals for FY19 is being discussed.</w:t>
      </w:r>
    </w:p>
    <w:p w14:paraId="2C2AE432" w14:textId="77777777" w:rsidR="002641C8" w:rsidRDefault="002641C8" w:rsidP="002641C8">
      <w:pPr>
        <w:rPr>
          <w:rFonts w:ascii="Calibri" w:hAnsi="Calibri" w:cs="Calibri"/>
          <w:color w:val="000000"/>
        </w:rPr>
      </w:pPr>
      <w:r>
        <w:rPr>
          <w:rFonts w:ascii="Calibri" w:hAnsi="Calibri" w:cs="Calibri"/>
          <w:color w:val="000000"/>
          <w:sz w:val="22"/>
          <w:szCs w:val="22"/>
        </w:rPr>
        <w:t> </w:t>
      </w:r>
    </w:p>
    <w:p w14:paraId="4EB6F102" w14:textId="77777777" w:rsidR="00A1669E" w:rsidRDefault="00A1669E" w:rsidP="00996530"/>
    <w:p w14:paraId="5B48BA75" w14:textId="77777777" w:rsidR="00A1669E" w:rsidRDefault="00A1669E" w:rsidP="00996530"/>
    <w:p w14:paraId="10260774" w14:textId="77777777" w:rsidR="00996530" w:rsidRPr="002641C8" w:rsidRDefault="00DD6950">
      <w:pPr>
        <w:rPr>
          <w:rFonts w:ascii="Calibri" w:hAnsi="Calibri" w:cs="Calibri"/>
          <w:b/>
          <w:i/>
        </w:rPr>
      </w:pPr>
      <w:r w:rsidRPr="002641C8">
        <w:rPr>
          <w:rFonts w:ascii="Calibri" w:hAnsi="Calibri" w:cs="Calibri"/>
          <w:b/>
          <w:i/>
        </w:rPr>
        <w:t>Committee Reports</w:t>
      </w:r>
    </w:p>
    <w:p w14:paraId="1DF8A4AA" w14:textId="77777777" w:rsidR="000A136B" w:rsidRPr="002641C8" w:rsidRDefault="000A136B">
      <w:pPr>
        <w:rPr>
          <w:rFonts w:ascii="Calibri" w:hAnsi="Calibri" w:cs="Calibri"/>
          <w:b/>
          <w:i/>
        </w:rPr>
      </w:pPr>
    </w:p>
    <w:p w14:paraId="66D1D816" w14:textId="77777777" w:rsidR="00DD6950" w:rsidRPr="002641C8" w:rsidRDefault="00DD6950" w:rsidP="00DD6950">
      <w:pPr>
        <w:rPr>
          <w:rFonts w:ascii="Calibri" w:hAnsi="Calibri" w:cs="Calibri"/>
          <w:b/>
        </w:rPr>
      </w:pPr>
      <w:r w:rsidRPr="002641C8">
        <w:rPr>
          <w:rFonts w:ascii="Calibri" w:hAnsi="Calibri" w:cs="Calibri"/>
          <w:b/>
        </w:rPr>
        <w:t xml:space="preserve">ACCE (Advisory Council of Classified Employees):  </w:t>
      </w:r>
      <w:r w:rsidR="001770F2" w:rsidRPr="002641C8">
        <w:rPr>
          <w:rFonts w:ascii="Calibri" w:hAnsi="Calibri" w:cs="Calibri"/>
          <w:b/>
        </w:rPr>
        <w:tab/>
      </w:r>
      <w:r w:rsidR="001770F2" w:rsidRPr="002641C8">
        <w:rPr>
          <w:rFonts w:ascii="Calibri" w:hAnsi="Calibri" w:cs="Calibri"/>
          <w:b/>
        </w:rPr>
        <w:tab/>
      </w:r>
      <w:r w:rsidR="001770F2" w:rsidRPr="002641C8">
        <w:rPr>
          <w:rFonts w:ascii="Calibri" w:hAnsi="Calibri" w:cs="Calibri"/>
          <w:b/>
        </w:rPr>
        <w:tab/>
      </w:r>
      <w:r w:rsidRPr="002641C8">
        <w:rPr>
          <w:rFonts w:ascii="Calibri" w:hAnsi="Calibri" w:cs="Calibri"/>
          <w:b/>
        </w:rPr>
        <w:t>Cecelia Mason</w:t>
      </w:r>
    </w:p>
    <w:p w14:paraId="1B5BA507" w14:textId="1673B551" w:rsidR="00DD6950" w:rsidRPr="002641C8" w:rsidRDefault="00DD6950" w:rsidP="00DD6950">
      <w:pPr>
        <w:rPr>
          <w:rFonts w:ascii="Calibri" w:hAnsi="Calibri" w:cs="Calibri"/>
          <w:b/>
        </w:rPr>
      </w:pPr>
      <w:r w:rsidRPr="002641C8">
        <w:rPr>
          <w:rFonts w:ascii="Calibri" w:hAnsi="Calibri" w:cs="Calibri"/>
          <w:b/>
        </w:rPr>
        <w:t>No report</w:t>
      </w:r>
      <w:r w:rsidR="00227E27">
        <w:rPr>
          <w:rFonts w:ascii="Calibri" w:hAnsi="Calibri" w:cs="Calibri"/>
          <w:b/>
        </w:rPr>
        <w:t>; Next scheduled meeting April 9, 2018</w:t>
      </w:r>
    </w:p>
    <w:p w14:paraId="25D6B9A3" w14:textId="77777777" w:rsidR="00DD6950" w:rsidRPr="002641C8" w:rsidRDefault="00DD6950" w:rsidP="00DD6950">
      <w:pPr>
        <w:rPr>
          <w:rFonts w:ascii="Calibri" w:hAnsi="Calibri" w:cs="Calibri"/>
          <w:b/>
        </w:rPr>
      </w:pPr>
    </w:p>
    <w:p w14:paraId="399C6F9E" w14:textId="77777777" w:rsidR="00B14404" w:rsidRPr="002641C8" w:rsidRDefault="00B14404" w:rsidP="00B14404">
      <w:pPr>
        <w:rPr>
          <w:rFonts w:ascii="Calibri" w:hAnsi="Calibri" w:cs="Calibri"/>
          <w:b/>
        </w:rPr>
      </w:pPr>
      <w:r w:rsidRPr="002641C8">
        <w:rPr>
          <w:rFonts w:ascii="Calibri" w:hAnsi="Calibri" w:cs="Calibri"/>
          <w:b/>
        </w:rPr>
        <w:t xml:space="preserve">Board of Governors: </w:t>
      </w:r>
      <w:r w:rsidR="001770F2" w:rsidRPr="002641C8">
        <w:rPr>
          <w:rFonts w:ascii="Calibri" w:hAnsi="Calibri" w:cs="Calibri"/>
          <w:b/>
        </w:rPr>
        <w:tab/>
      </w:r>
      <w:r w:rsidR="001770F2" w:rsidRPr="002641C8">
        <w:rPr>
          <w:rFonts w:ascii="Calibri" w:hAnsi="Calibri" w:cs="Calibri"/>
          <w:b/>
        </w:rPr>
        <w:tab/>
      </w:r>
      <w:r w:rsidR="001770F2" w:rsidRPr="002641C8">
        <w:rPr>
          <w:rFonts w:ascii="Calibri" w:hAnsi="Calibri" w:cs="Calibri"/>
          <w:b/>
        </w:rPr>
        <w:tab/>
      </w:r>
      <w:r w:rsidR="001770F2" w:rsidRPr="002641C8">
        <w:rPr>
          <w:rFonts w:ascii="Calibri" w:hAnsi="Calibri" w:cs="Calibri"/>
          <w:b/>
        </w:rPr>
        <w:tab/>
      </w:r>
      <w:r w:rsidR="001770F2" w:rsidRPr="002641C8">
        <w:rPr>
          <w:rFonts w:ascii="Calibri" w:hAnsi="Calibri" w:cs="Calibri"/>
          <w:b/>
        </w:rPr>
        <w:tab/>
      </w:r>
      <w:r w:rsidR="001770F2" w:rsidRPr="002641C8">
        <w:rPr>
          <w:rFonts w:ascii="Calibri" w:hAnsi="Calibri" w:cs="Calibri"/>
          <w:b/>
        </w:rPr>
        <w:tab/>
      </w:r>
      <w:r w:rsidR="001770F2" w:rsidRPr="002641C8">
        <w:rPr>
          <w:rFonts w:ascii="Calibri" w:hAnsi="Calibri" w:cs="Calibri"/>
          <w:b/>
        </w:rPr>
        <w:tab/>
        <w:t>Ram</w:t>
      </w:r>
      <w:r w:rsidRPr="002641C8">
        <w:rPr>
          <w:rFonts w:ascii="Calibri" w:hAnsi="Calibri" w:cs="Calibri"/>
          <w:b/>
        </w:rPr>
        <w:t>ona Kissel</w:t>
      </w:r>
    </w:p>
    <w:p w14:paraId="4172CC3A" w14:textId="77777777" w:rsidR="001770F2" w:rsidRPr="002641C8" w:rsidRDefault="001770F2" w:rsidP="001770F2">
      <w:pPr>
        <w:rPr>
          <w:rFonts w:ascii="Calibri" w:hAnsi="Calibri" w:cs="Calibri"/>
          <w:i/>
        </w:rPr>
      </w:pPr>
      <w:r w:rsidRPr="002641C8">
        <w:rPr>
          <w:rFonts w:ascii="Calibri" w:hAnsi="Calibri" w:cs="Calibri"/>
          <w:i/>
        </w:rPr>
        <w:t>Mona highlighted some points of the President’s report.</w:t>
      </w:r>
    </w:p>
    <w:p w14:paraId="6C11A003" w14:textId="77777777" w:rsidR="00B14404" w:rsidRPr="002641C8" w:rsidRDefault="001770F2" w:rsidP="00B14404">
      <w:pPr>
        <w:rPr>
          <w:rFonts w:ascii="Calibri" w:hAnsi="Calibri" w:cs="Calibri"/>
        </w:rPr>
      </w:pPr>
      <w:r w:rsidRPr="002641C8">
        <w:rPr>
          <w:rFonts w:ascii="Calibri" w:hAnsi="Calibri" w:cs="Calibri"/>
        </w:rPr>
        <w:t>-President Hendrix and Dr. Ben Martz, Dean of the College of Business, presented a proposal to the board of Farmers and Mechanics Mutual Insurance Company of WV for Shepherd to train the next generation of risk assessment professionals.  The Shepherd proposal was developed by College of Business faculty at the insurance company’s request.</w:t>
      </w:r>
    </w:p>
    <w:p w14:paraId="7B349636" w14:textId="77777777" w:rsidR="001770F2" w:rsidRPr="002641C8" w:rsidRDefault="001770F2" w:rsidP="00B14404">
      <w:pPr>
        <w:rPr>
          <w:rFonts w:ascii="Calibri" w:hAnsi="Calibri" w:cs="Calibri"/>
        </w:rPr>
      </w:pPr>
      <w:r w:rsidRPr="002641C8">
        <w:rPr>
          <w:rFonts w:ascii="Calibri" w:hAnsi="Calibri" w:cs="Calibri"/>
        </w:rPr>
        <w:t>-</w:t>
      </w:r>
      <w:r w:rsidRPr="002641C8">
        <w:rPr>
          <w:rFonts w:ascii="Calibri" w:hAnsi="Calibri" w:cs="Calibri"/>
          <w:b/>
        </w:rPr>
        <w:t xml:space="preserve"> Shepherd Hosted Leadership Jefferson:</w:t>
      </w:r>
      <w:r w:rsidRPr="002641C8">
        <w:rPr>
          <w:rFonts w:ascii="Calibri" w:hAnsi="Calibri" w:cs="Calibri"/>
        </w:rPr>
        <w:t xml:space="preserve">  The primary goal of Leadership Jefferson is to educate current and future community leaders about Jefferson County’s assets, opportunities, and hurdles in order to strengthen the sense of community and ensure a prosperous future.  During the ten-month program, participants develop leadership skills and hone their leadership abilities through training sessions and guidance from peer mentors.</w:t>
      </w:r>
    </w:p>
    <w:p w14:paraId="2B739107" w14:textId="77777777" w:rsidR="001770F2" w:rsidRPr="002641C8" w:rsidRDefault="001770F2" w:rsidP="00B14404">
      <w:pPr>
        <w:rPr>
          <w:rFonts w:ascii="Calibri" w:hAnsi="Calibri" w:cs="Calibri"/>
        </w:rPr>
      </w:pPr>
      <w:r w:rsidRPr="002641C8">
        <w:rPr>
          <w:rFonts w:ascii="Calibri" w:hAnsi="Calibri" w:cs="Calibri"/>
        </w:rPr>
        <w:t>-</w:t>
      </w:r>
      <w:r w:rsidRPr="002641C8">
        <w:rPr>
          <w:rFonts w:ascii="Calibri" w:hAnsi="Calibri" w:cs="Calibri"/>
          <w:b/>
        </w:rPr>
        <w:t xml:space="preserve"> Shepherd Leadership Met with Eastern Panhandle Legislators:  </w:t>
      </w:r>
      <w:r w:rsidRPr="002641C8">
        <w:rPr>
          <w:rFonts w:ascii="Calibri" w:hAnsi="Calibri" w:cs="Calibri"/>
        </w:rPr>
        <w:t>Members of the Eastern Panhandle legislative delegation attended a meeting, in the Applied Business Lab, with President Hendrix on January 2</w:t>
      </w:r>
      <w:r w:rsidRPr="002641C8">
        <w:rPr>
          <w:rFonts w:ascii="Calibri" w:hAnsi="Calibri" w:cs="Calibri"/>
          <w:vertAlign w:val="superscript"/>
        </w:rPr>
        <w:t>nd</w:t>
      </w:r>
      <w:r w:rsidRPr="002641C8">
        <w:rPr>
          <w:rFonts w:ascii="Calibri" w:hAnsi="Calibri" w:cs="Calibri"/>
        </w:rPr>
        <w:t xml:space="preserve"> to discuss the continued economic impact of Shepherd University on the Eastern Panhandle and the State of WV.  </w:t>
      </w:r>
    </w:p>
    <w:p w14:paraId="0B8F7351" w14:textId="77777777" w:rsidR="001770F2" w:rsidRPr="002641C8" w:rsidRDefault="001770F2" w:rsidP="00B14404">
      <w:pPr>
        <w:rPr>
          <w:rFonts w:ascii="Calibri" w:hAnsi="Calibri" w:cs="Calibri"/>
          <w:b/>
        </w:rPr>
      </w:pPr>
      <w:r w:rsidRPr="002641C8">
        <w:rPr>
          <w:rFonts w:ascii="Calibri" w:hAnsi="Calibri" w:cs="Calibri"/>
        </w:rPr>
        <w:t>-</w:t>
      </w:r>
      <w:r w:rsidRPr="002641C8">
        <w:rPr>
          <w:rFonts w:ascii="Calibri" w:hAnsi="Calibri" w:cs="Calibri"/>
          <w:b/>
        </w:rPr>
        <w:t xml:space="preserve"> Alumnus Brandon Dennison ’08 named ‘WV Living’ Magazine’s West Virginian of the Year</w:t>
      </w:r>
    </w:p>
    <w:p w14:paraId="19479FA1" w14:textId="77777777" w:rsidR="00003AC8" w:rsidRPr="002641C8" w:rsidRDefault="001770F2" w:rsidP="00B14404">
      <w:pPr>
        <w:rPr>
          <w:rFonts w:ascii="Calibri" w:hAnsi="Calibri" w:cs="Calibri"/>
        </w:rPr>
      </w:pPr>
      <w:r w:rsidRPr="002641C8">
        <w:rPr>
          <w:rFonts w:ascii="Calibri" w:hAnsi="Calibri" w:cs="Calibri"/>
          <w:b/>
        </w:rPr>
        <w:t>-</w:t>
      </w:r>
      <w:r w:rsidR="00003AC8" w:rsidRPr="002641C8">
        <w:rPr>
          <w:rFonts w:ascii="Calibri" w:hAnsi="Calibri" w:cs="Calibri"/>
          <w:b/>
        </w:rPr>
        <w:t xml:space="preserve"> Butcher Center Display Honors Dr. Sara Cree:  </w:t>
      </w:r>
      <w:r w:rsidR="00003AC8" w:rsidRPr="002641C8">
        <w:rPr>
          <w:rFonts w:ascii="Calibri" w:hAnsi="Calibri" w:cs="Calibri"/>
        </w:rPr>
        <w:t>The life and legacy of the late Dr. Sara Cree is being honored with a permanent display featuring memorabilia from former Sara Cree Hall.  The exhibit will also include items recovered from a cornerstone from the building, which was taken down last summer.</w:t>
      </w:r>
    </w:p>
    <w:p w14:paraId="6BC3959D" w14:textId="77777777" w:rsidR="001770F2" w:rsidRPr="002641C8" w:rsidRDefault="00003AC8" w:rsidP="00B14404">
      <w:pPr>
        <w:rPr>
          <w:rFonts w:ascii="Calibri" w:hAnsi="Calibri" w:cs="Calibri"/>
        </w:rPr>
      </w:pPr>
      <w:r w:rsidRPr="002641C8">
        <w:rPr>
          <w:rFonts w:ascii="Calibri" w:hAnsi="Calibri" w:cs="Calibri"/>
        </w:rPr>
        <w:t>-</w:t>
      </w:r>
      <w:r w:rsidRPr="002641C8">
        <w:rPr>
          <w:rFonts w:ascii="Calibri" w:hAnsi="Calibri" w:cs="Calibri"/>
          <w:b/>
        </w:rPr>
        <w:t xml:space="preserve">Dr. Carol </w:t>
      </w:r>
      <w:proofErr w:type="spellStart"/>
      <w:r w:rsidRPr="002641C8">
        <w:rPr>
          <w:rFonts w:ascii="Calibri" w:hAnsi="Calibri" w:cs="Calibri"/>
          <w:b/>
        </w:rPr>
        <w:t>Plautz</w:t>
      </w:r>
      <w:proofErr w:type="spellEnd"/>
      <w:r w:rsidRPr="002641C8">
        <w:rPr>
          <w:rFonts w:ascii="Calibri" w:hAnsi="Calibri" w:cs="Calibri"/>
          <w:b/>
        </w:rPr>
        <w:t xml:space="preserve"> is a West Virginia Professor of the Year Finalist:  </w:t>
      </w:r>
      <w:r w:rsidRPr="002641C8">
        <w:rPr>
          <w:rFonts w:ascii="Calibri" w:hAnsi="Calibri" w:cs="Calibri"/>
        </w:rPr>
        <w:t xml:space="preserve">Dr. Carol </w:t>
      </w:r>
      <w:proofErr w:type="spellStart"/>
      <w:r w:rsidRPr="002641C8">
        <w:rPr>
          <w:rFonts w:ascii="Calibri" w:hAnsi="Calibri" w:cs="Calibri"/>
        </w:rPr>
        <w:t>Plautz</w:t>
      </w:r>
      <w:proofErr w:type="spellEnd"/>
      <w:r w:rsidRPr="002641C8">
        <w:rPr>
          <w:rFonts w:ascii="Calibri" w:hAnsi="Calibri" w:cs="Calibri"/>
        </w:rPr>
        <w:t>, professor of biology, is one of five finalists for the Faculty Merit Foundation of West Virginia 2017 Professor of the Year</w:t>
      </w:r>
      <w:r w:rsidR="001770F2" w:rsidRPr="002641C8">
        <w:rPr>
          <w:rFonts w:ascii="Calibri" w:hAnsi="Calibri" w:cs="Calibri"/>
          <w:b/>
        </w:rPr>
        <w:t xml:space="preserve">  </w:t>
      </w:r>
    </w:p>
    <w:p w14:paraId="494F95BB" w14:textId="77777777" w:rsidR="00003AC8" w:rsidRPr="002641C8" w:rsidRDefault="00003AC8" w:rsidP="00003AC8">
      <w:pPr>
        <w:rPr>
          <w:rFonts w:ascii="Calibri" w:hAnsi="Calibri" w:cs="Calibri"/>
        </w:rPr>
      </w:pPr>
      <w:r w:rsidRPr="002641C8">
        <w:rPr>
          <w:rFonts w:ascii="Calibri" w:hAnsi="Calibri" w:cs="Calibri"/>
        </w:rPr>
        <w:t>-</w:t>
      </w:r>
      <w:r w:rsidRPr="002641C8">
        <w:rPr>
          <w:rFonts w:ascii="Calibri" w:hAnsi="Calibri" w:cs="Calibri"/>
          <w:b/>
        </w:rPr>
        <w:t xml:space="preserve">Jefferson County Chamber Meets at Shepherd:  </w:t>
      </w:r>
      <w:r w:rsidRPr="002641C8">
        <w:rPr>
          <w:rFonts w:ascii="Calibri" w:hAnsi="Calibri" w:cs="Calibri"/>
        </w:rPr>
        <w:t>Nearly 50 members of the Jefferson County Chamber of Commerce met for their monthly lunch meeting at Shepherd’s Applied Business Lab on January 25</w:t>
      </w:r>
      <w:r w:rsidRPr="002641C8">
        <w:rPr>
          <w:rFonts w:ascii="Calibri" w:hAnsi="Calibri" w:cs="Calibri"/>
          <w:vertAlign w:val="superscript"/>
        </w:rPr>
        <w:t>th</w:t>
      </w:r>
      <w:r w:rsidRPr="002641C8">
        <w:rPr>
          <w:rFonts w:ascii="Calibri" w:hAnsi="Calibri" w:cs="Calibri"/>
        </w:rPr>
        <w:t>. Attendees heard remarks from President Hendrix, Dr. Ben Martz, and Holly Morgan Frye about the economic impact of Shepherd and the new opportunities available through the business lab.</w:t>
      </w:r>
    </w:p>
    <w:p w14:paraId="0D2FFDC7" w14:textId="77777777" w:rsidR="00003AC8" w:rsidRPr="002641C8" w:rsidRDefault="00003AC8" w:rsidP="00003AC8">
      <w:pPr>
        <w:rPr>
          <w:rFonts w:ascii="Calibri" w:hAnsi="Calibri" w:cs="Calibri"/>
          <w:b/>
        </w:rPr>
      </w:pPr>
      <w:r w:rsidRPr="002641C8">
        <w:rPr>
          <w:rFonts w:ascii="Calibri" w:hAnsi="Calibri" w:cs="Calibri"/>
        </w:rPr>
        <w:t>-</w:t>
      </w:r>
      <w:r w:rsidRPr="002641C8">
        <w:rPr>
          <w:rFonts w:ascii="Calibri" w:hAnsi="Calibri" w:cs="Calibri"/>
          <w:b/>
        </w:rPr>
        <w:t xml:space="preserve"> PEIA Working Group Formed:  </w:t>
      </w:r>
      <w:r w:rsidRPr="002641C8">
        <w:rPr>
          <w:rFonts w:ascii="Calibri" w:hAnsi="Calibri" w:cs="Calibri"/>
        </w:rPr>
        <w:t>President Hendrix has convened a PEIA Working Group to examine issues that Shepherd employees and retirees are encountering with PEIA.</w:t>
      </w:r>
    </w:p>
    <w:p w14:paraId="052782C7" w14:textId="77777777" w:rsidR="00003AC8" w:rsidRPr="002641C8" w:rsidRDefault="00003AC8" w:rsidP="00003AC8">
      <w:pPr>
        <w:rPr>
          <w:rFonts w:ascii="Calibri" w:hAnsi="Calibri" w:cs="Calibri"/>
          <w:b/>
        </w:rPr>
      </w:pPr>
      <w:r w:rsidRPr="002641C8">
        <w:rPr>
          <w:rFonts w:ascii="Calibri" w:hAnsi="Calibri" w:cs="Calibri"/>
        </w:rPr>
        <w:t>-</w:t>
      </w:r>
      <w:r w:rsidRPr="002641C8">
        <w:rPr>
          <w:rFonts w:ascii="Calibri" w:hAnsi="Calibri" w:cs="Calibri"/>
          <w:b/>
        </w:rPr>
        <w:t>Department of Education (DOE), $1,287,500 for 5 years:  September 1, 2017 – August 31, 2022</w:t>
      </w:r>
      <w:r w:rsidRPr="002641C8">
        <w:rPr>
          <w:rFonts w:ascii="Calibri" w:hAnsi="Calibri" w:cs="Calibri"/>
          <w:b/>
        </w:rPr>
        <w:br/>
      </w:r>
      <w:r w:rsidRPr="002641C8">
        <w:rPr>
          <w:rFonts w:ascii="Calibri" w:hAnsi="Calibri" w:cs="Calibri"/>
          <w:b/>
          <w:i/>
        </w:rPr>
        <w:t xml:space="preserve">Application for the 2017 </w:t>
      </w:r>
      <w:proofErr w:type="spellStart"/>
      <w:r w:rsidRPr="002641C8">
        <w:rPr>
          <w:rFonts w:ascii="Calibri" w:hAnsi="Calibri" w:cs="Calibri"/>
          <w:b/>
          <w:i/>
        </w:rPr>
        <w:t>TRiO</w:t>
      </w:r>
      <w:proofErr w:type="spellEnd"/>
      <w:r w:rsidRPr="002641C8">
        <w:rPr>
          <w:rFonts w:ascii="Calibri" w:hAnsi="Calibri" w:cs="Calibri"/>
          <w:b/>
          <w:i/>
        </w:rPr>
        <w:t xml:space="preserve"> Upward Bound Program</w:t>
      </w:r>
      <w:r w:rsidRPr="002641C8">
        <w:rPr>
          <w:rFonts w:ascii="Calibri" w:hAnsi="Calibri" w:cs="Calibri"/>
          <w:b/>
        </w:rPr>
        <w:t xml:space="preserve"> </w:t>
      </w:r>
    </w:p>
    <w:p w14:paraId="57D0CAB5" w14:textId="77777777" w:rsidR="001770F2" w:rsidRPr="002641C8" w:rsidRDefault="00003AC8" w:rsidP="00003AC8">
      <w:pPr>
        <w:rPr>
          <w:rFonts w:ascii="Calibri" w:hAnsi="Calibri" w:cs="Calibri"/>
        </w:rPr>
      </w:pPr>
      <w:r w:rsidRPr="002641C8">
        <w:rPr>
          <w:rFonts w:ascii="Calibri" w:hAnsi="Calibri" w:cs="Calibri"/>
        </w:rPr>
        <w:t xml:space="preserve">Awarded funds expand efforts by the existing federally-funded </w:t>
      </w:r>
      <w:proofErr w:type="spellStart"/>
      <w:r w:rsidRPr="002641C8">
        <w:rPr>
          <w:rFonts w:ascii="Calibri" w:hAnsi="Calibri" w:cs="Calibri"/>
        </w:rPr>
        <w:t>TRiO</w:t>
      </w:r>
      <w:proofErr w:type="spellEnd"/>
      <w:r w:rsidRPr="002641C8">
        <w:rPr>
          <w:rFonts w:ascii="Calibri" w:hAnsi="Calibri" w:cs="Calibri"/>
        </w:rPr>
        <w:t xml:space="preserve">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wind up enrolling at their host campus after graduating from high school.  This proposed program extends the purview of </w:t>
      </w:r>
      <w:proofErr w:type="spellStart"/>
      <w:r w:rsidRPr="002641C8">
        <w:rPr>
          <w:rFonts w:ascii="Calibri" w:hAnsi="Calibri" w:cs="Calibri"/>
        </w:rPr>
        <w:t>TRiO</w:t>
      </w:r>
      <w:proofErr w:type="spellEnd"/>
      <w:r w:rsidRPr="002641C8">
        <w:rPr>
          <w:rFonts w:ascii="Calibri" w:hAnsi="Calibri" w:cs="Calibri"/>
        </w:rPr>
        <w:t xml:space="preserve"> staff from just retention efforts to outreach and recruitment of future Shepherd students.  Lead Project Director:  Cynthia </w:t>
      </w:r>
      <w:proofErr w:type="spellStart"/>
      <w:r w:rsidRPr="002641C8">
        <w:rPr>
          <w:rFonts w:ascii="Calibri" w:hAnsi="Calibri" w:cs="Calibri"/>
        </w:rPr>
        <w:t>Copney</w:t>
      </w:r>
      <w:proofErr w:type="spellEnd"/>
      <w:r w:rsidRPr="002641C8">
        <w:rPr>
          <w:rFonts w:ascii="Calibri" w:hAnsi="Calibri" w:cs="Calibri"/>
        </w:rPr>
        <w:t xml:space="preserve">, M.A., Director, </w:t>
      </w:r>
      <w:proofErr w:type="spellStart"/>
      <w:r w:rsidRPr="002641C8">
        <w:rPr>
          <w:rFonts w:ascii="Calibri" w:hAnsi="Calibri" w:cs="Calibri"/>
        </w:rPr>
        <w:t>TRiO</w:t>
      </w:r>
      <w:proofErr w:type="spellEnd"/>
      <w:r w:rsidRPr="002641C8">
        <w:rPr>
          <w:rFonts w:ascii="Calibri" w:hAnsi="Calibri" w:cs="Calibri"/>
        </w:rPr>
        <w:t xml:space="preserve"> Student Support Services</w:t>
      </w:r>
    </w:p>
    <w:p w14:paraId="7FFD675A" w14:textId="77777777" w:rsidR="00003AC8" w:rsidRPr="002641C8" w:rsidRDefault="00003AC8" w:rsidP="00003AC8">
      <w:pPr>
        <w:rPr>
          <w:rFonts w:ascii="Calibri" w:hAnsi="Calibri" w:cs="Calibri"/>
          <w:b/>
        </w:rPr>
      </w:pPr>
      <w:r w:rsidRPr="002641C8">
        <w:rPr>
          <w:rFonts w:ascii="Calibri" w:hAnsi="Calibri" w:cs="Calibri"/>
        </w:rPr>
        <w:t>-</w:t>
      </w:r>
      <w:r w:rsidRPr="002641C8">
        <w:rPr>
          <w:rFonts w:ascii="Calibri" w:hAnsi="Calibri" w:cs="Calibri"/>
          <w:b/>
          <w:bCs/>
        </w:rPr>
        <w:t>Articulation Agreements</w:t>
      </w:r>
    </w:p>
    <w:p w14:paraId="7D437E65" w14:textId="535CD3ED" w:rsidR="00C26715" w:rsidRPr="00051235" w:rsidRDefault="00003AC8" w:rsidP="00003AC8">
      <w:pPr>
        <w:rPr>
          <w:rFonts w:ascii="Calibri" w:hAnsi="Calibri" w:cs="Calibri"/>
          <w:bCs/>
        </w:rPr>
      </w:pPr>
      <w:r w:rsidRPr="002641C8">
        <w:rPr>
          <w:rFonts w:ascii="Calibri" w:hAnsi="Calibri" w:cs="Calibri"/>
        </w:rPr>
        <w:t xml:space="preserve">We are finalizing articulation agreements for additional pathway programs with Montgomery Community College, Hagerstown Community College and also our first international agreement with an institution in Micronesia.  </w:t>
      </w:r>
    </w:p>
    <w:p w14:paraId="2154DB42" w14:textId="77777777" w:rsidR="00C26715" w:rsidRDefault="00C26715" w:rsidP="00003AC8">
      <w:pPr>
        <w:rPr>
          <w:rFonts w:ascii="Calibri" w:hAnsi="Calibri" w:cs="Calibri"/>
          <w:b/>
        </w:rPr>
      </w:pPr>
    </w:p>
    <w:p w14:paraId="4F6C427A" w14:textId="77777777" w:rsidR="00C26715" w:rsidRDefault="00C26715" w:rsidP="00003AC8">
      <w:pPr>
        <w:rPr>
          <w:rFonts w:ascii="Calibri" w:hAnsi="Calibri" w:cs="Calibri"/>
          <w:b/>
        </w:rPr>
      </w:pPr>
    </w:p>
    <w:p w14:paraId="073F1173" w14:textId="77777777" w:rsidR="00C26715" w:rsidRDefault="00C26715" w:rsidP="00003AC8">
      <w:pPr>
        <w:rPr>
          <w:rFonts w:ascii="Calibri" w:hAnsi="Calibri" w:cs="Calibri"/>
          <w:b/>
        </w:rPr>
      </w:pPr>
    </w:p>
    <w:p w14:paraId="238C8BC4" w14:textId="77777777" w:rsidR="00C26715" w:rsidRDefault="00C26715" w:rsidP="00003AC8">
      <w:pPr>
        <w:rPr>
          <w:rFonts w:ascii="Calibri" w:hAnsi="Calibri" w:cs="Calibri"/>
          <w:b/>
        </w:rPr>
      </w:pPr>
    </w:p>
    <w:p w14:paraId="4FF7A020" w14:textId="77777777" w:rsidR="00003AC8" w:rsidRPr="002641C8" w:rsidRDefault="00003AC8" w:rsidP="00003AC8">
      <w:pPr>
        <w:rPr>
          <w:rFonts w:ascii="Calibri" w:hAnsi="Calibri" w:cs="Calibri"/>
          <w:b/>
        </w:rPr>
      </w:pPr>
      <w:r w:rsidRPr="002641C8">
        <w:rPr>
          <w:rFonts w:ascii="Calibri" w:hAnsi="Calibri" w:cs="Calibri"/>
          <w:b/>
        </w:rPr>
        <w:t>We are finalizing a 3+3 agreement between our Political Science and Global Studies program and the College of Law at WVU.</w:t>
      </w:r>
      <w:r w:rsidRPr="002641C8">
        <w:rPr>
          <w:rFonts w:ascii="Calibri" w:hAnsi="Calibri" w:cs="Calibri"/>
        </w:rPr>
        <w:t xml:space="preserve">  This will allow students to save a year of tuition by completing their senior year at WVU, which will also be their first year taking graduate law school courses.  </w:t>
      </w:r>
      <w:r w:rsidRPr="002641C8">
        <w:rPr>
          <w:rFonts w:ascii="Calibri" w:hAnsi="Calibri" w:cs="Calibri"/>
          <w:b/>
        </w:rPr>
        <w:t>The plan is to also pursue agreements for law school pathways with other institutions.</w:t>
      </w:r>
    </w:p>
    <w:p w14:paraId="69C6D546" w14:textId="77777777" w:rsidR="00003AC8" w:rsidRPr="002641C8" w:rsidRDefault="00003AC8" w:rsidP="00003AC8">
      <w:pPr>
        <w:rPr>
          <w:rFonts w:ascii="Calibri" w:hAnsi="Calibri" w:cs="Calibri"/>
          <w:b/>
          <w:u w:val="single"/>
        </w:rPr>
      </w:pPr>
    </w:p>
    <w:p w14:paraId="0BF0BC9E" w14:textId="77777777" w:rsidR="00003AC8" w:rsidRPr="002641C8" w:rsidRDefault="00003AC8" w:rsidP="00003AC8">
      <w:pPr>
        <w:tabs>
          <w:tab w:val="left" w:pos="2487"/>
          <w:tab w:val="center" w:pos="4687"/>
        </w:tabs>
        <w:rPr>
          <w:rFonts w:ascii="Calibri" w:hAnsi="Calibri" w:cs="Calibri"/>
          <w:b/>
        </w:rPr>
      </w:pPr>
      <w:r w:rsidRPr="002641C8">
        <w:rPr>
          <w:rFonts w:ascii="Calibri" w:hAnsi="Calibri" w:cs="Calibri"/>
          <w:b/>
        </w:rPr>
        <w:t>APPROVAL OF the following:</w:t>
      </w:r>
    </w:p>
    <w:p w14:paraId="2D80B93D" w14:textId="77777777" w:rsidR="00003AC8" w:rsidRPr="002641C8" w:rsidRDefault="00B84871" w:rsidP="00003AC8">
      <w:pPr>
        <w:tabs>
          <w:tab w:val="left" w:pos="2487"/>
          <w:tab w:val="center" w:pos="4687"/>
        </w:tabs>
        <w:rPr>
          <w:rFonts w:ascii="Calibri" w:hAnsi="Calibri" w:cs="Calibri"/>
          <w:u w:val="single"/>
        </w:rPr>
      </w:pPr>
      <w:r w:rsidRPr="002641C8">
        <w:rPr>
          <w:rFonts w:ascii="Calibri" w:hAnsi="Calibri" w:cs="Calibri"/>
        </w:rPr>
        <w:t xml:space="preserve">             </w:t>
      </w:r>
      <w:r w:rsidR="00003AC8" w:rsidRPr="002641C8">
        <w:rPr>
          <w:rFonts w:ascii="Calibri" w:hAnsi="Calibri" w:cs="Calibri"/>
        </w:rPr>
        <w:t>NEW CONCENTRATION IN TOURISM, HOSPITALITY AND ENTREPRENEURSHIP</w:t>
      </w:r>
      <w:r w:rsidR="00003AC8" w:rsidRPr="002641C8">
        <w:rPr>
          <w:rFonts w:ascii="Calibri" w:hAnsi="Calibri" w:cs="Calibri"/>
          <w:u w:val="single"/>
        </w:rPr>
        <w:t xml:space="preserve"> </w:t>
      </w:r>
    </w:p>
    <w:p w14:paraId="3E4F29B5" w14:textId="77777777" w:rsidR="00003AC8" w:rsidRPr="002641C8" w:rsidRDefault="00003AC8" w:rsidP="00B84871">
      <w:pPr>
        <w:ind w:firstLine="720"/>
        <w:rPr>
          <w:rFonts w:ascii="Calibri" w:hAnsi="Calibri" w:cs="Calibri"/>
        </w:rPr>
      </w:pPr>
      <w:r w:rsidRPr="002641C8">
        <w:rPr>
          <w:rFonts w:ascii="Calibri" w:hAnsi="Calibri" w:cs="Calibri"/>
        </w:rPr>
        <w:t>NEW MINOR IN CRIME AND SOCIETY</w:t>
      </w:r>
    </w:p>
    <w:p w14:paraId="7DFFE8B4" w14:textId="77777777" w:rsidR="00003AC8" w:rsidRPr="002641C8" w:rsidRDefault="00003AC8" w:rsidP="00B84871">
      <w:pPr>
        <w:ind w:firstLine="720"/>
        <w:rPr>
          <w:rFonts w:ascii="Calibri" w:hAnsi="Calibri" w:cs="Calibri"/>
        </w:rPr>
      </w:pPr>
      <w:r w:rsidRPr="002641C8">
        <w:rPr>
          <w:rFonts w:ascii="Calibri" w:hAnsi="Calibri" w:cs="Calibri"/>
        </w:rPr>
        <w:t>NEW MINOR IN GEOGRAPHY</w:t>
      </w:r>
    </w:p>
    <w:p w14:paraId="5D8F4D6E" w14:textId="77777777" w:rsidR="00003AC8" w:rsidRPr="002641C8" w:rsidRDefault="00003AC8" w:rsidP="00B84871">
      <w:pPr>
        <w:ind w:firstLine="720"/>
        <w:rPr>
          <w:rFonts w:ascii="Calibri" w:hAnsi="Calibri" w:cs="Calibri"/>
          <w:bCs/>
        </w:rPr>
      </w:pPr>
      <w:r w:rsidRPr="002641C8">
        <w:rPr>
          <w:rFonts w:ascii="Calibri" w:hAnsi="Calibri" w:cs="Calibri"/>
          <w:bCs/>
        </w:rPr>
        <w:t>NEW MINOR IN ANTHROPOLOGY</w:t>
      </w:r>
    </w:p>
    <w:p w14:paraId="5D9A6188" w14:textId="77777777" w:rsidR="00003AC8" w:rsidRPr="002641C8" w:rsidRDefault="00003AC8" w:rsidP="00B84871">
      <w:pPr>
        <w:autoSpaceDE w:val="0"/>
        <w:autoSpaceDN w:val="0"/>
        <w:ind w:firstLine="720"/>
        <w:rPr>
          <w:rFonts w:ascii="Calibri" w:hAnsi="Calibri" w:cs="Calibri"/>
          <w:caps/>
        </w:rPr>
      </w:pPr>
      <w:r w:rsidRPr="002641C8">
        <w:rPr>
          <w:rStyle w:val="s1"/>
          <w:rFonts w:ascii="Calibri" w:hAnsi="Calibri" w:cs="Calibri"/>
          <w:caps/>
        </w:rPr>
        <w:t>new concentration in Sustainable Food Production (ENVS)</w:t>
      </w:r>
    </w:p>
    <w:p w14:paraId="069C7FD1" w14:textId="77777777" w:rsidR="001770F2" w:rsidRPr="002641C8" w:rsidRDefault="00003AC8" w:rsidP="00B84871">
      <w:pPr>
        <w:ind w:firstLine="720"/>
        <w:rPr>
          <w:rFonts w:ascii="Calibri" w:hAnsi="Calibri" w:cs="Calibri"/>
        </w:rPr>
      </w:pPr>
      <w:r w:rsidRPr="002641C8">
        <w:rPr>
          <w:rFonts w:ascii="Calibri" w:hAnsi="Calibri" w:cs="Calibri"/>
        </w:rPr>
        <w:t xml:space="preserve">NEW EMPHASIS IN SUSTAINABLE FOOD PRODUCTION </w:t>
      </w:r>
      <w:proofErr w:type="gramStart"/>
      <w:r w:rsidRPr="002641C8">
        <w:rPr>
          <w:rFonts w:ascii="Calibri" w:hAnsi="Calibri" w:cs="Calibri"/>
        </w:rPr>
        <w:t xml:space="preserve">   (</w:t>
      </w:r>
      <w:proofErr w:type="gramEnd"/>
      <w:r w:rsidRPr="002641C8">
        <w:rPr>
          <w:rFonts w:ascii="Calibri" w:hAnsi="Calibri" w:cs="Calibri"/>
        </w:rPr>
        <w:t>RBA)</w:t>
      </w:r>
    </w:p>
    <w:p w14:paraId="3CE02D7F" w14:textId="77777777" w:rsidR="001770F2" w:rsidRPr="002641C8" w:rsidRDefault="00003AC8" w:rsidP="00B84871">
      <w:pPr>
        <w:ind w:firstLine="720"/>
        <w:rPr>
          <w:rFonts w:ascii="Calibri" w:hAnsi="Calibri" w:cs="Calibri"/>
        </w:rPr>
      </w:pPr>
      <w:r w:rsidRPr="002641C8">
        <w:rPr>
          <w:rFonts w:ascii="Calibri" w:hAnsi="Calibri" w:cs="Calibri"/>
        </w:rPr>
        <w:t>NEW EMPHASIS IN AGRICULTURAL ENTREPRENEURSHIP (RBA)</w:t>
      </w:r>
    </w:p>
    <w:p w14:paraId="7F3E404B" w14:textId="77777777" w:rsidR="00003AC8" w:rsidRPr="002641C8" w:rsidRDefault="00003AC8" w:rsidP="00B84871">
      <w:pPr>
        <w:ind w:firstLine="720"/>
        <w:rPr>
          <w:rFonts w:ascii="Calibri" w:hAnsi="Calibri" w:cs="Calibri"/>
        </w:rPr>
      </w:pPr>
      <w:r w:rsidRPr="002641C8">
        <w:rPr>
          <w:rFonts w:ascii="Calibri" w:hAnsi="Calibri" w:cs="Calibri"/>
        </w:rPr>
        <w:t>NEW CERTIFICATE IN SUSTAINABLE FOOD PRODUCTION</w:t>
      </w:r>
    </w:p>
    <w:p w14:paraId="12357150" w14:textId="77777777" w:rsidR="00003AC8" w:rsidRPr="002641C8" w:rsidRDefault="00003AC8" w:rsidP="00B84871">
      <w:pPr>
        <w:ind w:firstLine="720"/>
        <w:rPr>
          <w:rFonts w:ascii="Calibri" w:hAnsi="Calibri" w:cs="Calibri"/>
        </w:rPr>
      </w:pPr>
      <w:r w:rsidRPr="002641C8">
        <w:rPr>
          <w:rFonts w:ascii="Calibri" w:hAnsi="Calibri" w:cs="Calibri"/>
        </w:rPr>
        <w:t>NEW CERTIFICATE IN AGRICULTURAL ENTREPRENEURSHIP</w:t>
      </w:r>
    </w:p>
    <w:p w14:paraId="2748CB7A" w14:textId="77777777" w:rsidR="001770F2" w:rsidRPr="002641C8" w:rsidRDefault="001770F2" w:rsidP="00B14404">
      <w:pPr>
        <w:rPr>
          <w:rFonts w:ascii="Calibri" w:hAnsi="Calibri" w:cs="Calibri"/>
        </w:rPr>
      </w:pPr>
    </w:p>
    <w:p w14:paraId="2EB2D0C0" w14:textId="77777777" w:rsidR="001770F2" w:rsidRDefault="001770F2" w:rsidP="00B14404">
      <w:pPr>
        <w:rPr>
          <w:rFonts w:ascii="Arial" w:hAnsi="Arial" w:cs="Arial"/>
          <w:sz w:val="20"/>
        </w:rPr>
      </w:pPr>
    </w:p>
    <w:p w14:paraId="1CFF2FE4" w14:textId="77777777" w:rsidR="00B14404" w:rsidRDefault="00B14404" w:rsidP="00B14404">
      <w:pPr>
        <w:rPr>
          <w:b/>
        </w:rPr>
      </w:pPr>
      <w:r>
        <w:rPr>
          <w:b/>
        </w:rPr>
        <w:t xml:space="preserve">Staff Development: </w:t>
      </w:r>
      <w:r w:rsidR="001770F2">
        <w:rPr>
          <w:b/>
        </w:rPr>
        <w:tab/>
      </w:r>
      <w:r w:rsidR="001770F2">
        <w:rPr>
          <w:b/>
        </w:rPr>
        <w:tab/>
      </w:r>
      <w:r w:rsidR="001770F2">
        <w:rPr>
          <w:b/>
        </w:rPr>
        <w:tab/>
      </w:r>
      <w:r w:rsidR="001770F2">
        <w:rPr>
          <w:b/>
        </w:rPr>
        <w:tab/>
      </w:r>
      <w:r w:rsidR="001770F2">
        <w:rPr>
          <w:b/>
        </w:rPr>
        <w:tab/>
      </w:r>
      <w:r w:rsidR="001770F2">
        <w:rPr>
          <w:b/>
        </w:rPr>
        <w:tab/>
      </w:r>
      <w:r w:rsidR="001770F2">
        <w:rPr>
          <w:b/>
        </w:rPr>
        <w:tab/>
      </w:r>
      <w:r>
        <w:rPr>
          <w:b/>
        </w:rPr>
        <w:t xml:space="preserve">Marian </w:t>
      </w:r>
      <w:proofErr w:type="spellStart"/>
      <w:r>
        <w:rPr>
          <w:b/>
        </w:rPr>
        <w:t>Willauer</w:t>
      </w:r>
      <w:proofErr w:type="spellEnd"/>
    </w:p>
    <w:p w14:paraId="04DD0504" w14:textId="77777777" w:rsidR="00B14404" w:rsidRPr="009D42FC" w:rsidRDefault="009D42FC" w:rsidP="00B14404">
      <w:pPr>
        <w:rPr>
          <w:sz w:val="22"/>
          <w:szCs w:val="22"/>
        </w:rPr>
      </w:pPr>
      <w:r w:rsidRPr="009D42FC">
        <w:rPr>
          <w:sz w:val="22"/>
          <w:szCs w:val="22"/>
        </w:rPr>
        <w:t>Beginning Budget:</w:t>
      </w:r>
      <w:r w:rsidRPr="009D42FC">
        <w:rPr>
          <w:sz w:val="22"/>
          <w:szCs w:val="22"/>
        </w:rPr>
        <w:tab/>
      </w:r>
      <w:r w:rsidRPr="009D42FC">
        <w:rPr>
          <w:sz w:val="22"/>
          <w:szCs w:val="22"/>
        </w:rPr>
        <w:tab/>
        <w:t xml:space="preserve">         $4,060.00</w:t>
      </w:r>
    </w:p>
    <w:p w14:paraId="2E160CFF" w14:textId="77777777" w:rsidR="00B14404" w:rsidRPr="009D42FC" w:rsidRDefault="009D42FC" w:rsidP="00DD6950">
      <w:pPr>
        <w:rPr>
          <w:sz w:val="22"/>
          <w:szCs w:val="22"/>
        </w:rPr>
      </w:pPr>
      <w:r w:rsidRPr="009D42FC">
        <w:rPr>
          <w:sz w:val="22"/>
          <w:szCs w:val="22"/>
        </w:rPr>
        <w:t>Textbooks</w:t>
      </w:r>
      <w:r w:rsidRPr="009D42FC">
        <w:rPr>
          <w:sz w:val="22"/>
          <w:szCs w:val="22"/>
        </w:rPr>
        <w:tab/>
        <w:t xml:space="preserve">             </w:t>
      </w:r>
      <w:r>
        <w:rPr>
          <w:sz w:val="22"/>
          <w:szCs w:val="22"/>
        </w:rPr>
        <w:t xml:space="preserve">  </w:t>
      </w:r>
      <w:r w:rsidRPr="009D42FC">
        <w:rPr>
          <w:sz w:val="22"/>
          <w:szCs w:val="22"/>
        </w:rPr>
        <w:t>977.18</w:t>
      </w:r>
    </w:p>
    <w:p w14:paraId="1EFD625D" w14:textId="77777777" w:rsidR="009D42FC" w:rsidRPr="009D42FC" w:rsidRDefault="009D42FC" w:rsidP="00DD6950">
      <w:pPr>
        <w:rPr>
          <w:sz w:val="22"/>
          <w:szCs w:val="22"/>
        </w:rPr>
      </w:pPr>
      <w:r w:rsidRPr="009D42FC">
        <w:rPr>
          <w:sz w:val="22"/>
          <w:szCs w:val="22"/>
        </w:rPr>
        <w:t>Course Fees</w:t>
      </w:r>
      <w:r w:rsidRPr="009D42FC">
        <w:rPr>
          <w:sz w:val="22"/>
          <w:szCs w:val="22"/>
        </w:rPr>
        <w:tab/>
        <w:t xml:space="preserve">             </w:t>
      </w:r>
      <w:r>
        <w:rPr>
          <w:sz w:val="22"/>
          <w:szCs w:val="22"/>
        </w:rPr>
        <w:t xml:space="preserve">  </w:t>
      </w:r>
      <w:r w:rsidRPr="009D42FC">
        <w:rPr>
          <w:sz w:val="22"/>
          <w:szCs w:val="22"/>
        </w:rPr>
        <w:t>219.00</w:t>
      </w:r>
    </w:p>
    <w:p w14:paraId="79B34773" w14:textId="77777777" w:rsidR="009D42FC" w:rsidRPr="009D42FC" w:rsidRDefault="009D42FC" w:rsidP="00DD6950">
      <w:pPr>
        <w:rPr>
          <w:sz w:val="22"/>
          <w:szCs w:val="22"/>
        </w:rPr>
      </w:pPr>
      <w:r w:rsidRPr="009D42FC">
        <w:rPr>
          <w:sz w:val="22"/>
          <w:szCs w:val="22"/>
        </w:rPr>
        <w:t>Seminar/Course</w:t>
      </w:r>
      <w:r w:rsidRPr="009D42FC">
        <w:rPr>
          <w:sz w:val="22"/>
          <w:szCs w:val="22"/>
        </w:rPr>
        <w:tab/>
      </w:r>
      <w:r>
        <w:rPr>
          <w:sz w:val="22"/>
          <w:szCs w:val="22"/>
        </w:rPr>
        <w:t xml:space="preserve"> </w:t>
      </w:r>
      <w:r w:rsidRPr="009D42FC">
        <w:rPr>
          <w:sz w:val="22"/>
          <w:szCs w:val="22"/>
        </w:rPr>
        <w:t>170.00</w:t>
      </w:r>
    </w:p>
    <w:p w14:paraId="6DC8F36C" w14:textId="77777777" w:rsidR="009D42FC" w:rsidRDefault="009D42FC" w:rsidP="00DD6950">
      <w:pPr>
        <w:rPr>
          <w:sz w:val="22"/>
          <w:szCs w:val="22"/>
          <w:u w:val="single"/>
        </w:rPr>
      </w:pPr>
      <w:r w:rsidRPr="009D42FC">
        <w:rPr>
          <w:sz w:val="22"/>
          <w:szCs w:val="22"/>
        </w:rPr>
        <w:t>Travel</w:t>
      </w:r>
      <w:r w:rsidRPr="009D42FC">
        <w:rPr>
          <w:sz w:val="22"/>
          <w:szCs w:val="22"/>
        </w:rPr>
        <w:tab/>
      </w:r>
      <w:r w:rsidRPr="009D42FC">
        <w:rPr>
          <w:sz w:val="22"/>
          <w:szCs w:val="22"/>
        </w:rPr>
        <w:tab/>
      </w:r>
      <w:r w:rsidRPr="009D42FC">
        <w:rPr>
          <w:sz w:val="22"/>
          <w:szCs w:val="22"/>
        </w:rPr>
        <w:tab/>
      </w:r>
      <w:r>
        <w:rPr>
          <w:sz w:val="22"/>
          <w:szCs w:val="22"/>
        </w:rPr>
        <w:t xml:space="preserve"> </w:t>
      </w:r>
      <w:r w:rsidRPr="009D42FC">
        <w:rPr>
          <w:sz w:val="22"/>
          <w:szCs w:val="22"/>
          <w:u w:val="single"/>
        </w:rPr>
        <w:t>340.00</w:t>
      </w:r>
    </w:p>
    <w:p w14:paraId="512F5EC2" w14:textId="77777777" w:rsidR="009D42FC" w:rsidRDefault="009D42FC" w:rsidP="00DD6950">
      <w:pPr>
        <w:rPr>
          <w:sz w:val="22"/>
          <w:szCs w:val="22"/>
          <w:u w:val="single"/>
        </w:rPr>
      </w:pPr>
    </w:p>
    <w:p w14:paraId="2153214E" w14:textId="77777777" w:rsidR="009D42FC" w:rsidRDefault="009D42FC" w:rsidP="00DD6950">
      <w:pPr>
        <w:rPr>
          <w:sz w:val="22"/>
          <w:szCs w:val="22"/>
        </w:rPr>
      </w:pPr>
      <w:r w:rsidRPr="009D42FC">
        <w:rPr>
          <w:sz w:val="22"/>
          <w:szCs w:val="22"/>
        </w:rPr>
        <w:t>Total Expensed</w:t>
      </w:r>
      <w:r w:rsidRPr="009D42FC">
        <w:rPr>
          <w:sz w:val="22"/>
          <w:szCs w:val="22"/>
        </w:rPr>
        <w:tab/>
      </w:r>
      <w:r>
        <w:rPr>
          <w:sz w:val="22"/>
          <w:szCs w:val="22"/>
        </w:rPr>
        <w:t xml:space="preserve">          $1,706.18</w:t>
      </w:r>
      <w:r>
        <w:rPr>
          <w:sz w:val="22"/>
          <w:szCs w:val="22"/>
        </w:rPr>
        <w:tab/>
      </w:r>
    </w:p>
    <w:p w14:paraId="0D31653C" w14:textId="77777777" w:rsidR="009D42FC" w:rsidRDefault="009D42FC" w:rsidP="00DD6950">
      <w:pPr>
        <w:rPr>
          <w:sz w:val="22"/>
          <w:szCs w:val="22"/>
        </w:rPr>
      </w:pPr>
      <w:r>
        <w:rPr>
          <w:sz w:val="22"/>
          <w:szCs w:val="22"/>
        </w:rPr>
        <w:t>Adjusted Balance</w:t>
      </w:r>
      <w:r>
        <w:rPr>
          <w:sz w:val="22"/>
          <w:szCs w:val="22"/>
        </w:rPr>
        <w:tab/>
      </w:r>
      <w:r>
        <w:rPr>
          <w:sz w:val="22"/>
          <w:szCs w:val="22"/>
        </w:rPr>
        <w:tab/>
        <w:t xml:space="preserve">          $2,353.82</w:t>
      </w:r>
    </w:p>
    <w:p w14:paraId="3B05759B" w14:textId="77777777" w:rsidR="009D42FC" w:rsidRDefault="009D42FC" w:rsidP="00DD6950">
      <w:pPr>
        <w:rPr>
          <w:sz w:val="22"/>
          <w:szCs w:val="22"/>
        </w:rPr>
      </w:pPr>
    </w:p>
    <w:p w14:paraId="5B7D87BC" w14:textId="77777777" w:rsidR="009D42FC" w:rsidRDefault="009D42FC" w:rsidP="00DD6950">
      <w:pPr>
        <w:rPr>
          <w:sz w:val="22"/>
          <w:szCs w:val="22"/>
        </w:rPr>
      </w:pPr>
      <w:r>
        <w:rPr>
          <w:sz w:val="22"/>
          <w:szCs w:val="22"/>
        </w:rPr>
        <w:t xml:space="preserve">Original textbook costs not paid because of the current $170.00 maximum per employee. My recommendation is to consider full reimbursement due to available funds in the staff development budget. Currently, the outstanding balance to reimburse up to the original $500.00 is $464.81. </w:t>
      </w:r>
    </w:p>
    <w:p w14:paraId="79CD1B9F" w14:textId="77777777" w:rsidR="009D42FC" w:rsidRPr="009D42FC" w:rsidRDefault="009D42FC" w:rsidP="00DD6950">
      <w:pPr>
        <w:rPr>
          <w:sz w:val="22"/>
          <w:szCs w:val="22"/>
        </w:rPr>
      </w:pPr>
    </w:p>
    <w:p w14:paraId="4CA9AB48" w14:textId="77777777" w:rsidR="00DD6950" w:rsidRDefault="00DD6950" w:rsidP="00DD6950">
      <w:pPr>
        <w:rPr>
          <w:b/>
        </w:rPr>
      </w:pPr>
      <w:r>
        <w:rPr>
          <w:b/>
        </w:rPr>
        <w:t xml:space="preserve">Legislative Affairs: </w:t>
      </w:r>
      <w:r w:rsidR="001770F2">
        <w:rPr>
          <w:b/>
        </w:rPr>
        <w:tab/>
      </w:r>
      <w:r w:rsidR="001770F2">
        <w:rPr>
          <w:b/>
        </w:rPr>
        <w:tab/>
      </w:r>
      <w:r w:rsidR="001770F2">
        <w:rPr>
          <w:b/>
        </w:rPr>
        <w:tab/>
      </w:r>
      <w:r w:rsidR="001770F2">
        <w:rPr>
          <w:b/>
        </w:rPr>
        <w:tab/>
      </w:r>
      <w:r w:rsidR="001770F2">
        <w:rPr>
          <w:b/>
        </w:rPr>
        <w:tab/>
      </w:r>
      <w:r w:rsidR="001770F2">
        <w:rPr>
          <w:b/>
        </w:rPr>
        <w:tab/>
      </w:r>
      <w:r w:rsidR="001770F2">
        <w:rPr>
          <w:b/>
        </w:rPr>
        <w:tab/>
      </w:r>
      <w:r>
        <w:rPr>
          <w:b/>
        </w:rPr>
        <w:t>Cecelia Mason</w:t>
      </w:r>
    </w:p>
    <w:p w14:paraId="241CC133" w14:textId="77777777" w:rsidR="00DD6950" w:rsidRDefault="00DD6950" w:rsidP="00DD6950">
      <w:pPr>
        <w:rPr>
          <w:b/>
        </w:rPr>
      </w:pPr>
      <w:r>
        <w:rPr>
          <w:b/>
        </w:rPr>
        <w:t>No report</w:t>
      </w:r>
    </w:p>
    <w:p w14:paraId="7E2C8569" w14:textId="77777777" w:rsidR="000A136B" w:rsidRPr="000A136B" w:rsidRDefault="000A136B" w:rsidP="000A136B">
      <w:pPr>
        <w:rPr>
          <w:rFonts w:ascii="Calibri" w:eastAsia="Times New Roman" w:hAnsi="Calibri" w:cs="Calibri"/>
          <w:color w:val="000000"/>
          <w:sz w:val="22"/>
          <w:szCs w:val="22"/>
        </w:rPr>
      </w:pPr>
      <w:r w:rsidRPr="000A136B">
        <w:rPr>
          <w:rFonts w:ascii="Calibri" w:eastAsia="Times New Roman" w:hAnsi="Calibri" w:cs="Calibri"/>
          <w:color w:val="000000"/>
        </w:rPr>
        <w:t> </w:t>
      </w:r>
    </w:p>
    <w:p w14:paraId="0D06FCB7" w14:textId="77777777" w:rsidR="000A136B" w:rsidRPr="000A136B" w:rsidRDefault="00B14404" w:rsidP="000A136B">
      <w:pPr>
        <w:rPr>
          <w:rFonts w:ascii="Calibri" w:eastAsia="Times New Roman" w:hAnsi="Calibri" w:cs="Calibri"/>
          <w:color w:val="000000"/>
        </w:rPr>
      </w:pPr>
      <w:r>
        <w:rPr>
          <w:rFonts w:ascii="Calibri" w:eastAsia="Times New Roman" w:hAnsi="Calibri" w:cs="Calibri"/>
          <w:b/>
          <w:bCs/>
          <w:iCs/>
          <w:color w:val="000000"/>
        </w:rPr>
        <w:t xml:space="preserve">Special </w:t>
      </w:r>
      <w:r w:rsidR="000A136B" w:rsidRPr="000A136B">
        <w:rPr>
          <w:rFonts w:ascii="Calibri" w:eastAsia="Times New Roman" w:hAnsi="Calibri" w:cs="Calibri"/>
          <w:b/>
          <w:bCs/>
          <w:iCs/>
          <w:color w:val="000000"/>
        </w:rPr>
        <w:t>Event Committee Report:</w:t>
      </w:r>
      <w:r>
        <w:rPr>
          <w:rFonts w:ascii="Calibri" w:eastAsia="Times New Roman" w:hAnsi="Calibri" w:cs="Calibri"/>
          <w:b/>
          <w:bCs/>
          <w:iCs/>
          <w:color w:val="000000"/>
        </w:rPr>
        <w:t xml:space="preserve"> </w:t>
      </w:r>
      <w:r w:rsidR="001770F2">
        <w:rPr>
          <w:rFonts w:ascii="Calibri" w:eastAsia="Times New Roman" w:hAnsi="Calibri" w:cs="Calibri"/>
          <w:b/>
          <w:bCs/>
          <w:iCs/>
          <w:color w:val="000000"/>
        </w:rPr>
        <w:tab/>
      </w:r>
      <w:r w:rsidR="001770F2">
        <w:rPr>
          <w:rFonts w:ascii="Calibri" w:eastAsia="Times New Roman" w:hAnsi="Calibri" w:cs="Calibri"/>
          <w:b/>
          <w:bCs/>
          <w:iCs/>
          <w:color w:val="000000"/>
        </w:rPr>
        <w:tab/>
      </w:r>
      <w:r w:rsidR="001770F2">
        <w:rPr>
          <w:rFonts w:ascii="Calibri" w:eastAsia="Times New Roman" w:hAnsi="Calibri" w:cs="Calibri"/>
          <w:b/>
          <w:bCs/>
          <w:iCs/>
          <w:color w:val="000000"/>
        </w:rPr>
        <w:tab/>
      </w:r>
      <w:r w:rsidR="001770F2">
        <w:rPr>
          <w:rFonts w:ascii="Calibri" w:eastAsia="Times New Roman" w:hAnsi="Calibri" w:cs="Calibri"/>
          <w:b/>
          <w:bCs/>
          <w:iCs/>
          <w:color w:val="000000"/>
        </w:rPr>
        <w:tab/>
      </w:r>
      <w:r w:rsidR="001770F2">
        <w:rPr>
          <w:rFonts w:ascii="Calibri" w:eastAsia="Times New Roman" w:hAnsi="Calibri" w:cs="Calibri"/>
          <w:b/>
          <w:bCs/>
          <w:iCs/>
          <w:color w:val="000000"/>
        </w:rPr>
        <w:tab/>
      </w:r>
      <w:r>
        <w:rPr>
          <w:rFonts w:ascii="Calibri" w:eastAsia="Times New Roman" w:hAnsi="Calibri" w:cs="Calibri"/>
          <w:b/>
          <w:bCs/>
          <w:iCs/>
          <w:color w:val="000000"/>
        </w:rPr>
        <w:t>Jayne Angle</w:t>
      </w:r>
    </w:p>
    <w:p w14:paraId="6019BDCA" w14:textId="77777777" w:rsidR="000A136B" w:rsidRPr="000A136B" w:rsidRDefault="000A136B" w:rsidP="000A136B">
      <w:pPr>
        <w:rPr>
          <w:rFonts w:ascii="Calibri" w:eastAsia="Times New Roman" w:hAnsi="Calibri" w:cs="Calibri"/>
          <w:color w:val="000000"/>
          <w:sz w:val="22"/>
          <w:szCs w:val="22"/>
        </w:rPr>
      </w:pPr>
      <w:r w:rsidRPr="000A136B">
        <w:rPr>
          <w:rFonts w:ascii="Calibri" w:eastAsia="Times New Roman" w:hAnsi="Calibri" w:cs="Calibri"/>
          <w:b/>
          <w:bCs/>
          <w:i/>
          <w:iCs/>
          <w:color w:val="000000"/>
          <w:sz w:val="28"/>
          <w:szCs w:val="28"/>
        </w:rPr>
        <w:t> </w:t>
      </w:r>
      <w:r w:rsidRPr="000A136B">
        <w:rPr>
          <w:rFonts w:ascii="Calibri" w:eastAsia="Times New Roman" w:hAnsi="Calibri" w:cs="Calibri"/>
          <w:color w:val="000000"/>
        </w:rPr>
        <w:t>The event committee has proposed a Cookout at the Small and Smallwood Pavilion during the end of the April 2018.</w:t>
      </w:r>
    </w:p>
    <w:p w14:paraId="5692C8E5" w14:textId="77777777" w:rsidR="000A136B" w:rsidRPr="000A136B" w:rsidRDefault="000A136B" w:rsidP="000A136B">
      <w:pPr>
        <w:rPr>
          <w:rFonts w:ascii="Calibri" w:eastAsia="Times New Roman" w:hAnsi="Calibri" w:cs="Calibri"/>
          <w:color w:val="000000"/>
        </w:rPr>
      </w:pPr>
      <w:r w:rsidRPr="000A136B">
        <w:rPr>
          <w:rFonts w:ascii="Calibri" w:eastAsia="Times New Roman" w:hAnsi="Calibri" w:cs="Calibri"/>
          <w:color w:val="000000"/>
        </w:rPr>
        <w:t>Working with Carol Boyd in finalizing a survey to go out campus wide regarding the January luncheon and the possible April event.</w:t>
      </w:r>
    </w:p>
    <w:p w14:paraId="5831E337" w14:textId="77777777" w:rsidR="00B14404" w:rsidRDefault="00B14404" w:rsidP="00B14404">
      <w:pPr>
        <w:rPr>
          <w:rFonts w:ascii="Calibri" w:eastAsia="Times New Roman" w:hAnsi="Calibri" w:cs="Calibri"/>
          <w:color w:val="000000"/>
          <w:sz w:val="28"/>
          <w:szCs w:val="28"/>
        </w:rPr>
      </w:pPr>
    </w:p>
    <w:p w14:paraId="0CE68FA6" w14:textId="77777777" w:rsidR="00B14404" w:rsidRDefault="00B14404" w:rsidP="00B14404">
      <w:pPr>
        <w:rPr>
          <w:b/>
        </w:rPr>
      </w:pPr>
      <w:r>
        <w:rPr>
          <w:b/>
        </w:rPr>
        <w:t xml:space="preserve">Safety /B&amp;G </w:t>
      </w:r>
    </w:p>
    <w:p w14:paraId="04217E8B" w14:textId="77777777" w:rsidR="00B14404" w:rsidRDefault="00B14404" w:rsidP="00B14404">
      <w:pPr>
        <w:rPr>
          <w:b/>
        </w:rPr>
      </w:pPr>
      <w:r>
        <w:rPr>
          <w:b/>
        </w:rPr>
        <w:t>No report</w:t>
      </w:r>
    </w:p>
    <w:p w14:paraId="1400468F" w14:textId="77777777" w:rsidR="00B14404" w:rsidRPr="000A136B" w:rsidRDefault="00B14404" w:rsidP="00B14404">
      <w:pPr>
        <w:rPr>
          <w:b/>
        </w:rPr>
      </w:pPr>
    </w:p>
    <w:p w14:paraId="0735C358" w14:textId="77777777" w:rsidR="00C26715" w:rsidRDefault="00C26715" w:rsidP="00B14404">
      <w:pPr>
        <w:rPr>
          <w:rFonts w:ascii="Calibri" w:eastAsia="Times New Roman" w:hAnsi="Calibri" w:cs="Calibri"/>
          <w:b/>
          <w:bCs/>
          <w:iCs/>
          <w:color w:val="000000"/>
        </w:rPr>
      </w:pPr>
    </w:p>
    <w:p w14:paraId="3493C22A" w14:textId="77777777" w:rsidR="00C26715" w:rsidRDefault="00C26715" w:rsidP="00B14404">
      <w:pPr>
        <w:rPr>
          <w:rFonts w:ascii="Calibri" w:eastAsia="Times New Roman" w:hAnsi="Calibri" w:cs="Calibri"/>
          <w:b/>
          <w:bCs/>
          <w:iCs/>
          <w:color w:val="000000"/>
        </w:rPr>
      </w:pPr>
    </w:p>
    <w:p w14:paraId="2B3B0397" w14:textId="77777777" w:rsidR="00051235" w:rsidRDefault="00051235" w:rsidP="00B14404">
      <w:pPr>
        <w:rPr>
          <w:rFonts w:ascii="Calibri" w:eastAsia="Times New Roman" w:hAnsi="Calibri" w:cs="Calibri"/>
          <w:b/>
          <w:bCs/>
          <w:iCs/>
          <w:color w:val="000000"/>
        </w:rPr>
      </w:pPr>
    </w:p>
    <w:p w14:paraId="699F87EE" w14:textId="77777777" w:rsidR="00B14404" w:rsidRPr="000A136B" w:rsidRDefault="00B14404" w:rsidP="00B14404">
      <w:pPr>
        <w:rPr>
          <w:rFonts w:ascii="Calibri" w:eastAsia="Times New Roman" w:hAnsi="Calibri" w:cs="Calibri"/>
          <w:color w:val="000000"/>
        </w:rPr>
      </w:pPr>
      <w:r w:rsidRPr="000A136B">
        <w:rPr>
          <w:rFonts w:ascii="Calibri" w:eastAsia="Times New Roman" w:hAnsi="Calibri" w:cs="Calibri"/>
          <w:b/>
          <w:bCs/>
          <w:iCs/>
          <w:color w:val="000000"/>
        </w:rPr>
        <w:t>Budget Committee Report:</w:t>
      </w:r>
      <w:r w:rsidRPr="00B14404">
        <w:rPr>
          <w:rFonts w:ascii="Calibri" w:eastAsia="Times New Roman" w:hAnsi="Calibri" w:cs="Calibri"/>
          <w:b/>
          <w:bCs/>
          <w:iCs/>
          <w:color w:val="000000"/>
        </w:rPr>
        <w:t xml:space="preserve"> </w:t>
      </w:r>
      <w:r w:rsidR="001770F2">
        <w:rPr>
          <w:rFonts w:ascii="Calibri" w:eastAsia="Times New Roman" w:hAnsi="Calibri" w:cs="Calibri"/>
          <w:b/>
          <w:bCs/>
          <w:iCs/>
          <w:color w:val="000000"/>
        </w:rPr>
        <w:tab/>
      </w:r>
      <w:r w:rsidR="001770F2">
        <w:rPr>
          <w:rFonts w:ascii="Calibri" w:eastAsia="Times New Roman" w:hAnsi="Calibri" w:cs="Calibri"/>
          <w:b/>
          <w:bCs/>
          <w:iCs/>
          <w:color w:val="000000"/>
        </w:rPr>
        <w:tab/>
      </w:r>
      <w:r w:rsidR="001770F2">
        <w:rPr>
          <w:rFonts w:ascii="Calibri" w:eastAsia="Times New Roman" w:hAnsi="Calibri" w:cs="Calibri"/>
          <w:b/>
          <w:bCs/>
          <w:iCs/>
          <w:color w:val="000000"/>
        </w:rPr>
        <w:tab/>
      </w:r>
      <w:r w:rsidR="001770F2">
        <w:rPr>
          <w:rFonts w:ascii="Calibri" w:eastAsia="Times New Roman" w:hAnsi="Calibri" w:cs="Calibri"/>
          <w:b/>
          <w:bCs/>
          <w:iCs/>
          <w:color w:val="000000"/>
        </w:rPr>
        <w:tab/>
      </w:r>
      <w:r w:rsidR="001770F2">
        <w:rPr>
          <w:rFonts w:ascii="Calibri" w:eastAsia="Times New Roman" w:hAnsi="Calibri" w:cs="Calibri"/>
          <w:b/>
          <w:bCs/>
          <w:iCs/>
          <w:color w:val="000000"/>
        </w:rPr>
        <w:tab/>
      </w:r>
      <w:r w:rsidR="001770F2">
        <w:rPr>
          <w:rFonts w:ascii="Calibri" w:eastAsia="Times New Roman" w:hAnsi="Calibri" w:cs="Calibri"/>
          <w:b/>
          <w:bCs/>
          <w:iCs/>
          <w:color w:val="000000"/>
        </w:rPr>
        <w:tab/>
      </w:r>
      <w:r w:rsidRPr="00B14404">
        <w:rPr>
          <w:rFonts w:ascii="Calibri" w:eastAsia="Times New Roman" w:hAnsi="Calibri" w:cs="Calibri"/>
          <w:b/>
          <w:bCs/>
          <w:iCs/>
          <w:color w:val="000000"/>
        </w:rPr>
        <w:t>Jayne Angle</w:t>
      </w:r>
    </w:p>
    <w:p w14:paraId="282EA734"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sz w:val="22"/>
          <w:szCs w:val="22"/>
        </w:rPr>
        <w:t> </w:t>
      </w:r>
    </w:p>
    <w:p w14:paraId="20D14564"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b/>
          <w:bCs/>
          <w:color w:val="000000"/>
          <w:u w:val="single"/>
        </w:rPr>
        <w:t>Tuition and Fees 2018-19</w:t>
      </w:r>
      <w:r w:rsidRPr="000A136B">
        <w:rPr>
          <w:rFonts w:ascii="Calibri" w:eastAsia="Times New Roman" w:hAnsi="Calibri" w:cs="Calibri"/>
          <w:b/>
          <w:bCs/>
          <w:color w:val="000000"/>
        </w:rPr>
        <w:t> – </w:t>
      </w:r>
      <w:r w:rsidRPr="000A136B">
        <w:rPr>
          <w:rFonts w:ascii="Calibri" w:eastAsia="Times New Roman" w:hAnsi="Calibri" w:cs="Calibri"/>
          <w:color w:val="000000"/>
        </w:rPr>
        <w:t xml:space="preserve">Bill Sommers </w:t>
      </w:r>
      <w:r>
        <w:rPr>
          <w:rFonts w:ascii="Calibri" w:eastAsia="Times New Roman" w:hAnsi="Calibri" w:cs="Calibri"/>
          <w:color w:val="000000"/>
        </w:rPr>
        <w:t xml:space="preserve">made a </w:t>
      </w:r>
      <w:r w:rsidRPr="000A136B">
        <w:rPr>
          <w:rFonts w:ascii="Calibri" w:eastAsia="Times New Roman" w:hAnsi="Calibri" w:cs="Calibri"/>
          <w:color w:val="000000"/>
        </w:rPr>
        <w:t>present</w:t>
      </w:r>
      <w:r>
        <w:rPr>
          <w:rFonts w:ascii="Calibri" w:eastAsia="Times New Roman" w:hAnsi="Calibri" w:cs="Calibri"/>
          <w:color w:val="000000"/>
        </w:rPr>
        <w:t xml:space="preserve">ation on </w:t>
      </w:r>
      <w:r w:rsidRPr="000A136B">
        <w:rPr>
          <w:rFonts w:ascii="Calibri" w:eastAsia="Times New Roman" w:hAnsi="Calibri" w:cs="Calibri"/>
          <w:color w:val="000000"/>
        </w:rPr>
        <w:t>information regarding the proposed Tuition and Fees for 2018-19. </w:t>
      </w:r>
    </w:p>
    <w:p w14:paraId="175FDC75"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The proposed fee increases have been unanimously approved by SGA and will be presented to the Board of Governors on Thursday, March 1, 2018.</w:t>
      </w:r>
    </w:p>
    <w:p w14:paraId="539920C9"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 </w:t>
      </w:r>
    </w:p>
    <w:p w14:paraId="348BA646"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After in-depth study and analysis, the following Tuition and Room and Board rate increases have been proposed:</w:t>
      </w:r>
    </w:p>
    <w:p w14:paraId="6C768A71"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            </w:t>
      </w:r>
      <w:r w:rsidRPr="000A136B">
        <w:rPr>
          <w:rFonts w:ascii="Calibri" w:eastAsia="Times New Roman" w:hAnsi="Calibri" w:cs="Calibri"/>
          <w:b/>
          <w:bCs/>
          <w:color w:val="000000"/>
        </w:rPr>
        <w:t>Tuition and Fees</w:t>
      </w:r>
    </w:p>
    <w:p w14:paraId="1AAA080A" w14:textId="77777777" w:rsidR="00B14404" w:rsidRPr="000A136B" w:rsidRDefault="00B14404" w:rsidP="00B14404">
      <w:pPr>
        <w:rPr>
          <w:rFonts w:ascii="Calibri" w:eastAsia="Times New Roman" w:hAnsi="Calibri" w:cs="Calibri"/>
          <w:color w:val="000000"/>
          <w:sz w:val="22"/>
          <w:szCs w:val="22"/>
        </w:rPr>
      </w:pPr>
      <w:r>
        <w:rPr>
          <w:rFonts w:ascii="Calibri" w:eastAsia="Times New Roman" w:hAnsi="Calibri" w:cs="Calibri"/>
          <w:color w:val="000000"/>
        </w:rPr>
        <w:t xml:space="preserve">                        </w:t>
      </w:r>
      <w:r w:rsidRPr="000A136B">
        <w:rPr>
          <w:rFonts w:ascii="Calibri" w:eastAsia="Times New Roman" w:hAnsi="Calibri" w:cs="Calibri"/>
          <w:color w:val="000000"/>
        </w:rPr>
        <w:t>Undergraduate (In State) – Increase of $110.00 (3.00%)</w:t>
      </w:r>
    </w:p>
    <w:p w14:paraId="08032C32"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                        Undergraduate (Out of State) – Increase of $90.00 (1.00%)</w:t>
      </w:r>
    </w:p>
    <w:p w14:paraId="7CC3355B"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                        Graduate (In State) – Increase of $14.00 (3.10%)</w:t>
      </w:r>
    </w:p>
    <w:p w14:paraId="67E2D0ED"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                        Graduate (Out of State) – Increase of $24.00 (3.80%)</w:t>
      </w:r>
    </w:p>
    <w:p w14:paraId="03761175"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                        Graduate DNP – No Increase</w:t>
      </w:r>
    </w:p>
    <w:p w14:paraId="6388648F" w14:textId="77777777" w:rsidR="00B14404" w:rsidRDefault="00B14404" w:rsidP="00B14404">
      <w:pPr>
        <w:rPr>
          <w:rFonts w:ascii="Calibri" w:eastAsia="Times New Roman" w:hAnsi="Calibri" w:cs="Calibri"/>
          <w:color w:val="000000"/>
        </w:rPr>
      </w:pPr>
      <w:r w:rsidRPr="000A136B">
        <w:rPr>
          <w:rFonts w:ascii="Calibri" w:eastAsia="Times New Roman" w:hAnsi="Calibri" w:cs="Calibri"/>
          <w:color w:val="000000"/>
        </w:rPr>
        <w:t>            </w:t>
      </w:r>
    </w:p>
    <w:p w14:paraId="02869E7D" w14:textId="77777777" w:rsidR="00B14404" w:rsidRPr="000A136B" w:rsidRDefault="00B14404" w:rsidP="00B14404">
      <w:pPr>
        <w:ind w:firstLine="720"/>
        <w:rPr>
          <w:rFonts w:ascii="Calibri" w:eastAsia="Times New Roman" w:hAnsi="Calibri" w:cs="Calibri"/>
          <w:color w:val="000000"/>
          <w:sz w:val="22"/>
          <w:szCs w:val="22"/>
        </w:rPr>
      </w:pPr>
      <w:r w:rsidRPr="000A136B">
        <w:rPr>
          <w:rFonts w:ascii="Calibri" w:eastAsia="Times New Roman" w:hAnsi="Calibri" w:cs="Calibri"/>
          <w:b/>
          <w:bCs/>
          <w:color w:val="000000"/>
        </w:rPr>
        <w:t>Room and Board</w:t>
      </w:r>
    </w:p>
    <w:p w14:paraId="017AE167" w14:textId="77777777" w:rsidR="00B14404"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                        Room Rates – 1% Increase</w:t>
      </w:r>
    </w:p>
    <w:p w14:paraId="6225E48A" w14:textId="1F51F81F" w:rsidR="00B14404" w:rsidRPr="000A136B" w:rsidRDefault="00B14404" w:rsidP="00B1440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0A136B">
        <w:rPr>
          <w:rFonts w:ascii="Calibri" w:eastAsia="Times New Roman" w:hAnsi="Calibri" w:cs="Calibri"/>
          <w:color w:val="000000"/>
        </w:rPr>
        <w:t>Board Rates – 0.7% Increase (Also increasing the Dining Dollars on the Meal Plan by $75.00 so the increase is actually less than the 0.7%)</w:t>
      </w:r>
    </w:p>
    <w:p w14:paraId="62BD74D7"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 </w:t>
      </w:r>
    </w:p>
    <w:p w14:paraId="19384CBA"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            </w:t>
      </w:r>
      <w:r>
        <w:rPr>
          <w:rFonts w:ascii="Calibri" w:eastAsia="Times New Roman" w:hAnsi="Calibri" w:cs="Calibri"/>
          <w:color w:val="000000"/>
        </w:rPr>
        <w:t xml:space="preserve"> </w:t>
      </w:r>
      <w:r w:rsidRPr="000A136B">
        <w:rPr>
          <w:rFonts w:ascii="Calibri" w:eastAsia="Times New Roman" w:hAnsi="Calibri" w:cs="Calibri"/>
          <w:b/>
          <w:bCs/>
          <w:color w:val="000000"/>
        </w:rPr>
        <w:t>Total Package </w:t>
      </w:r>
    </w:p>
    <w:p w14:paraId="1FE42F46"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b/>
          <w:bCs/>
          <w:color w:val="000000"/>
        </w:rPr>
        <w:t>                        </w:t>
      </w:r>
      <w:r w:rsidRPr="000A136B">
        <w:rPr>
          <w:rFonts w:ascii="Calibri" w:eastAsia="Times New Roman" w:hAnsi="Calibri" w:cs="Calibri"/>
          <w:color w:val="000000"/>
        </w:rPr>
        <w:t>In State - $410.00 Increase (2.39%)</w:t>
      </w:r>
    </w:p>
    <w:p w14:paraId="0FF650A6"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                        Out of State - $372 Increase (1.34%)</w:t>
      </w:r>
    </w:p>
    <w:p w14:paraId="778096F7"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 </w:t>
      </w:r>
    </w:p>
    <w:p w14:paraId="1B2C7772"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 xml:space="preserve">There were </w:t>
      </w:r>
      <w:r>
        <w:rPr>
          <w:rFonts w:ascii="Calibri" w:eastAsia="Times New Roman" w:hAnsi="Calibri" w:cs="Calibri"/>
          <w:color w:val="000000"/>
        </w:rPr>
        <w:t xml:space="preserve">several new </w:t>
      </w:r>
      <w:r w:rsidRPr="000A136B">
        <w:rPr>
          <w:rFonts w:ascii="Calibri" w:eastAsia="Times New Roman" w:hAnsi="Calibri" w:cs="Calibri"/>
          <w:color w:val="000000"/>
        </w:rPr>
        <w:t>fee requests presented to the Committee.</w:t>
      </w:r>
    </w:p>
    <w:p w14:paraId="13EF11AE" w14:textId="77777777" w:rsidR="00B14404" w:rsidRPr="000A136B" w:rsidRDefault="00B14404" w:rsidP="00B14404">
      <w:pPr>
        <w:rPr>
          <w:rFonts w:ascii="Calibri" w:eastAsia="Times New Roman" w:hAnsi="Calibri" w:cs="Calibri"/>
          <w:color w:val="000000"/>
          <w:sz w:val="22"/>
          <w:szCs w:val="22"/>
        </w:rPr>
      </w:pPr>
      <w:r w:rsidRPr="000A136B">
        <w:rPr>
          <w:rFonts w:ascii="Calibri" w:eastAsia="Times New Roman" w:hAnsi="Calibri" w:cs="Calibri"/>
          <w:color w:val="000000"/>
        </w:rPr>
        <w:t>Next meeting of the Budget Advisory Council will be on Friday, March 09, 2018 at 3:00 p.m.</w:t>
      </w:r>
    </w:p>
    <w:p w14:paraId="5585FBB4" w14:textId="77777777" w:rsidR="00DD6950" w:rsidRPr="000A136B" w:rsidRDefault="00DD6950" w:rsidP="00DD6950">
      <w:pPr>
        <w:rPr>
          <w:rFonts w:ascii="Calibri" w:eastAsia="Times New Roman" w:hAnsi="Calibri" w:cs="Calibri"/>
          <w:color w:val="000000"/>
          <w:sz w:val="22"/>
          <w:szCs w:val="22"/>
        </w:rPr>
      </w:pPr>
    </w:p>
    <w:p w14:paraId="10160AC6" w14:textId="0F79B6E2" w:rsidR="00DD6950" w:rsidRDefault="008F373D" w:rsidP="00DD6950">
      <w:pPr>
        <w:rPr>
          <w:b/>
        </w:rPr>
      </w:pPr>
      <w:r>
        <w:rPr>
          <w:b/>
        </w:rPr>
        <w:t xml:space="preserve">Employee Children’s </w:t>
      </w:r>
      <w:r w:rsidR="00DD6950">
        <w:rPr>
          <w:b/>
        </w:rPr>
        <w:t>Scholarship Fund</w:t>
      </w:r>
      <w:r w:rsidR="00FB4B0C">
        <w:rPr>
          <w:b/>
        </w:rPr>
        <w:t>:</w:t>
      </w:r>
      <w:r w:rsidR="00FB4B0C">
        <w:rPr>
          <w:b/>
        </w:rPr>
        <w:tab/>
      </w:r>
      <w:r w:rsidR="00FB4B0C">
        <w:rPr>
          <w:b/>
        </w:rPr>
        <w:tab/>
      </w:r>
      <w:r w:rsidR="00FB4B0C">
        <w:rPr>
          <w:b/>
        </w:rPr>
        <w:tab/>
      </w:r>
      <w:r w:rsidR="00FB4B0C">
        <w:rPr>
          <w:b/>
        </w:rPr>
        <w:tab/>
      </w:r>
      <w:bookmarkStart w:id="0" w:name="_GoBack"/>
      <w:bookmarkEnd w:id="0"/>
      <w:r w:rsidR="000A136B">
        <w:rPr>
          <w:b/>
        </w:rPr>
        <w:t>Theresa Smith</w:t>
      </w:r>
    </w:p>
    <w:p w14:paraId="38A8145D" w14:textId="77777777" w:rsidR="000A136B" w:rsidRDefault="000A136B" w:rsidP="00DD6950">
      <w:pPr>
        <w:rPr>
          <w:b/>
        </w:rPr>
      </w:pPr>
      <w:r>
        <w:rPr>
          <w:b/>
        </w:rPr>
        <w:t>No report</w:t>
      </w:r>
    </w:p>
    <w:p w14:paraId="232203BC" w14:textId="77777777" w:rsidR="002B287A" w:rsidRDefault="002B287A" w:rsidP="00DD6950">
      <w:pPr>
        <w:rPr>
          <w:b/>
        </w:rPr>
      </w:pPr>
    </w:p>
    <w:p w14:paraId="6AF615DE" w14:textId="77777777" w:rsidR="003308F9" w:rsidRDefault="002B287A" w:rsidP="00DD6950">
      <w:pPr>
        <w:rPr>
          <w:b/>
        </w:rPr>
      </w:pPr>
      <w:r>
        <w:rPr>
          <w:b/>
        </w:rPr>
        <w:t xml:space="preserve">Unfinished </w:t>
      </w:r>
      <w:r w:rsidR="003308F9">
        <w:rPr>
          <w:b/>
        </w:rPr>
        <w:t>Business</w:t>
      </w:r>
    </w:p>
    <w:p w14:paraId="7DB1C5EE" w14:textId="78CD9E93" w:rsidR="008911E5" w:rsidRDefault="003308F9" w:rsidP="00DD6950">
      <w:r>
        <w:t>Those employees who have PEIA insurance received a</w:t>
      </w:r>
      <w:r w:rsidRPr="003308F9">
        <w:t xml:space="preserve"> letter</w:t>
      </w:r>
      <w:r w:rsidR="00510BF9">
        <w:t xml:space="preserve"> regarding </w:t>
      </w:r>
      <w:r w:rsidR="00510BF9" w:rsidRPr="003308F9">
        <w:t>Go365</w:t>
      </w:r>
      <w:r w:rsidR="00510BF9">
        <w:t>.</w:t>
      </w:r>
      <w:r>
        <w:t xml:space="preserve"> </w:t>
      </w:r>
      <w:r w:rsidR="008911E5">
        <w:t xml:space="preserve">The letter stated that if you met the biometric requirements during your 2017 doctor’s appointment, you do not have to have another appointment for the 2019 plan year. </w:t>
      </w:r>
    </w:p>
    <w:p w14:paraId="1BB0A190" w14:textId="77777777" w:rsidR="002B287A" w:rsidRDefault="002B287A" w:rsidP="00DD6950">
      <w:pPr>
        <w:rPr>
          <w:b/>
        </w:rPr>
      </w:pPr>
    </w:p>
    <w:p w14:paraId="54380293" w14:textId="323C48F3" w:rsidR="006F5425" w:rsidRDefault="002B287A" w:rsidP="00DD6950">
      <w:pPr>
        <w:rPr>
          <w:b/>
        </w:rPr>
      </w:pPr>
      <w:r>
        <w:rPr>
          <w:b/>
        </w:rPr>
        <w:t>New Business</w:t>
      </w:r>
    </w:p>
    <w:p w14:paraId="03C7A942" w14:textId="77777777" w:rsidR="006F5425" w:rsidRDefault="00510BF9" w:rsidP="00DD6950">
      <w:r>
        <w:t>-</w:t>
      </w:r>
      <w:r w:rsidR="006F5425">
        <w:t xml:space="preserve">Approval of using a </w:t>
      </w:r>
      <w:r w:rsidR="006F5425" w:rsidRPr="006F5425">
        <w:t>Consent Agenda will be used i</w:t>
      </w:r>
      <w:r w:rsidR="006F5425">
        <w:t xml:space="preserve">n approving future agenda items. Cecelia will send out the agenda ahead of time for review then to be approved at the </w:t>
      </w:r>
      <w:r w:rsidR="008F373D">
        <w:t xml:space="preserve">CEC monthly </w:t>
      </w:r>
      <w:r w:rsidR="006F5425">
        <w:t xml:space="preserve">meeting. </w:t>
      </w:r>
      <w:r w:rsidR="006F5425" w:rsidRPr="006F5425">
        <w:t xml:space="preserve">Motioned </w:t>
      </w:r>
      <w:r w:rsidR="006F5425">
        <w:t>carried</w:t>
      </w:r>
      <w:r w:rsidR="006F5425" w:rsidRPr="006F5425">
        <w:t xml:space="preserve"> </w:t>
      </w:r>
      <w:r w:rsidR="006F5425">
        <w:t>first</w:t>
      </w:r>
      <w:r w:rsidR="006F5425" w:rsidRPr="006F5425">
        <w:t xml:space="preserve"> by Rachael Meads and </w:t>
      </w:r>
      <w:r w:rsidR="006F5425">
        <w:t>seconded</w:t>
      </w:r>
      <w:r w:rsidR="006F5425" w:rsidRPr="006F5425">
        <w:t xml:space="preserve"> by Tammy Gill.</w:t>
      </w:r>
    </w:p>
    <w:p w14:paraId="1DB4F304" w14:textId="77777777" w:rsidR="006F5425" w:rsidRPr="006F5425" w:rsidRDefault="006F5425" w:rsidP="00DD6950"/>
    <w:p w14:paraId="41DB901C" w14:textId="77777777" w:rsidR="003308F9" w:rsidRDefault="00510BF9" w:rsidP="00DD6950">
      <w:r>
        <w:t>-</w:t>
      </w:r>
      <w:r w:rsidR="003308F9">
        <w:t xml:space="preserve">Suggestion to use the Scholarship </w:t>
      </w:r>
      <w:r w:rsidR="00A64823">
        <w:t xml:space="preserve">pamphlet </w:t>
      </w:r>
      <w:r w:rsidR="003308F9">
        <w:t>in</w:t>
      </w:r>
      <w:r w:rsidR="00A64823">
        <w:t xml:space="preserve"> </w:t>
      </w:r>
      <w:r w:rsidR="003308F9">
        <w:t xml:space="preserve">advertising to help raise funds for classified staff children’s scholarship fund.  Display the pamphlet on campus, the CEC website and send out to employees.  </w:t>
      </w:r>
    </w:p>
    <w:p w14:paraId="1F3449BB" w14:textId="77777777" w:rsidR="003308F9" w:rsidRDefault="003308F9" w:rsidP="00DD6950"/>
    <w:p w14:paraId="33FD5051" w14:textId="77777777" w:rsidR="008F373D" w:rsidRDefault="00510BF9" w:rsidP="00DD6950">
      <w:r>
        <w:t>-</w:t>
      </w:r>
      <w:r w:rsidR="00616BF5">
        <w:t xml:space="preserve">Reminder: </w:t>
      </w:r>
      <w:r w:rsidR="008F373D">
        <w:t>Human Resources will be offering t</w:t>
      </w:r>
      <w:r>
        <w:t xml:space="preserve">raining </w:t>
      </w:r>
      <w:r w:rsidR="008F373D">
        <w:t xml:space="preserve">for hiring and recruitment of </w:t>
      </w:r>
      <w:r w:rsidR="00616BF5">
        <w:t>new employees</w:t>
      </w:r>
      <w:r w:rsidR="008F373D">
        <w:t xml:space="preserve"> scheduled for March 21</w:t>
      </w:r>
      <w:r w:rsidR="008F373D" w:rsidRPr="00510BF9">
        <w:rPr>
          <w:vertAlign w:val="superscript"/>
        </w:rPr>
        <w:t>st</w:t>
      </w:r>
      <w:r w:rsidR="008F373D">
        <w:t xml:space="preserve"> and March 22</w:t>
      </w:r>
      <w:r w:rsidR="008F373D" w:rsidRPr="00510BF9">
        <w:rPr>
          <w:vertAlign w:val="superscript"/>
        </w:rPr>
        <w:t>nd</w:t>
      </w:r>
      <w:r w:rsidR="008F373D">
        <w:t>.</w:t>
      </w:r>
    </w:p>
    <w:p w14:paraId="17FF14E9" w14:textId="77777777" w:rsidR="008F373D" w:rsidRDefault="008F373D" w:rsidP="00DD6950"/>
    <w:p w14:paraId="61DAB51E" w14:textId="77777777" w:rsidR="00C26715" w:rsidRDefault="00C26715" w:rsidP="00D22F12">
      <w:pPr>
        <w:rPr>
          <w:b/>
          <w:bCs/>
        </w:rPr>
      </w:pPr>
    </w:p>
    <w:p w14:paraId="1E6334B7" w14:textId="77777777" w:rsidR="00C26715" w:rsidRDefault="00C26715" w:rsidP="00D22F12">
      <w:pPr>
        <w:rPr>
          <w:b/>
          <w:bCs/>
        </w:rPr>
      </w:pPr>
    </w:p>
    <w:p w14:paraId="2FD1EE2F" w14:textId="77777777" w:rsidR="00D22F12" w:rsidRPr="00D22F12" w:rsidRDefault="00D22F12" w:rsidP="00D22F12">
      <w:pPr>
        <w:rPr>
          <w:b/>
        </w:rPr>
      </w:pPr>
      <w:r w:rsidRPr="00D22F12">
        <w:rPr>
          <w:b/>
          <w:bCs/>
        </w:rPr>
        <w:t>Classified Employee Council Emeritus Committee</w:t>
      </w:r>
      <w:r>
        <w:rPr>
          <w:b/>
          <w:bCs/>
        </w:rPr>
        <w:t>:</w:t>
      </w:r>
    </w:p>
    <w:p w14:paraId="23AB5C1D" w14:textId="77777777" w:rsidR="00D22F12" w:rsidRDefault="00D22F12" w:rsidP="00D22F12">
      <w:pPr>
        <w:rPr>
          <w:bCs/>
        </w:rPr>
      </w:pPr>
      <w:r>
        <w:rPr>
          <w:bCs/>
        </w:rPr>
        <w:t>The Classified Employee Council Emeritus Committee met to review and discuss recommendations for emeritus status for the 2017-2018 classified employee retirees.  In order to be considered for Emeritus Status, an employee must have 20 years of classified employee service to Shepherd University, have shown exemplary performance in his/her job and have actively participated in issues of importance to classified employees and in the life of Shepherd University (e.g., Classified Employees Council, campus organization/committees, fund raising events, etc.).</w:t>
      </w:r>
    </w:p>
    <w:p w14:paraId="7FF9929B" w14:textId="77777777" w:rsidR="00D22F12" w:rsidRDefault="00D22F12" w:rsidP="00D22F12">
      <w:pPr>
        <w:rPr>
          <w:bCs/>
        </w:rPr>
      </w:pPr>
    </w:p>
    <w:p w14:paraId="247A4EDA" w14:textId="77777777" w:rsidR="00D22F12" w:rsidRDefault="00D22F12" w:rsidP="00D22F12">
      <w:pPr>
        <w:rPr>
          <w:bCs/>
        </w:rPr>
      </w:pPr>
      <w:r>
        <w:rPr>
          <w:bCs/>
        </w:rPr>
        <w:t>The Emeritus Committee recommends the following retirees for Emeritus Status:</w:t>
      </w:r>
    </w:p>
    <w:p w14:paraId="032FD57E" w14:textId="77777777" w:rsidR="00D22F12" w:rsidRDefault="00D22F12" w:rsidP="00D22F12">
      <w:pPr>
        <w:rPr>
          <w:bCs/>
        </w:rPr>
      </w:pPr>
    </w:p>
    <w:p w14:paraId="5D1E0383" w14:textId="77777777" w:rsidR="00D22F12" w:rsidRDefault="00D22F12" w:rsidP="00D22F12">
      <w:pPr>
        <w:rPr>
          <w:bCs/>
        </w:rPr>
      </w:pPr>
      <w:r>
        <w:rPr>
          <w:bCs/>
        </w:rPr>
        <w:t>Larry Dowdy, Media Services</w:t>
      </w:r>
    </w:p>
    <w:p w14:paraId="63799008" w14:textId="77777777" w:rsidR="00D22F12" w:rsidRDefault="00D22F12" w:rsidP="00D22F12">
      <w:pPr>
        <w:rPr>
          <w:bCs/>
        </w:rPr>
      </w:pPr>
      <w:r>
        <w:rPr>
          <w:bCs/>
        </w:rPr>
        <w:t>Sandra Pounds, Student Center/Campus Service Worker</w:t>
      </w:r>
    </w:p>
    <w:p w14:paraId="499772C6" w14:textId="77777777" w:rsidR="00D22F12" w:rsidRDefault="00D22F12" w:rsidP="00D22F12">
      <w:pPr>
        <w:rPr>
          <w:bCs/>
        </w:rPr>
      </w:pPr>
      <w:r>
        <w:rPr>
          <w:bCs/>
        </w:rPr>
        <w:t>Wanda Smith, Admissions</w:t>
      </w:r>
    </w:p>
    <w:p w14:paraId="521AF709" w14:textId="77777777" w:rsidR="00D22F12" w:rsidRDefault="00D22F12" w:rsidP="00D22F12">
      <w:pPr>
        <w:rPr>
          <w:bCs/>
        </w:rPr>
      </w:pPr>
    </w:p>
    <w:p w14:paraId="6F83FDB1" w14:textId="22143BB6" w:rsidR="00D22F12" w:rsidRDefault="00D22F12" w:rsidP="00D22F12">
      <w:r>
        <w:t xml:space="preserve">Committee Members: </w:t>
      </w:r>
      <w:r w:rsidRPr="00F81138">
        <w:t>Nancy C</w:t>
      </w:r>
      <w:r w:rsidR="00C26715">
        <w:t>owherd (Chair), Sharika Abdul-</w:t>
      </w:r>
      <w:proofErr w:type="spellStart"/>
      <w:r w:rsidR="00C26715">
        <w:t>Mu</w:t>
      </w:r>
      <w:r w:rsidRPr="00F81138">
        <w:t>haimin</w:t>
      </w:r>
      <w:proofErr w:type="spellEnd"/>
      <w:r w:rsidRPr="00F81138">
        <w:t xml:space="preserve">, Theresa Smith, Lisa </w:t>
      </w:r>
      <w:proofErr w:type="spellStart"/>
      <w:r w:rsidRPr="00F81138">
        <w:t>Robertazza</w:t>
      </w:r>
      <w:proofErr w:type="spellEnd"/>
    </w:p>
    <w:p w14:paraId="35A85EF2" w14:textId="77777777" w:rsidR="00D22F12" w:rsidRDefault="00D22F12" w:rsidP="00D22F12"/>
    <w:p w14:paraId="54E1AC10" w14:textId="5E60D4AF" w:rsidR="00D22F12" w:rsidRDefault="00051235" w:rsidP="00D22F12">
      <w:pPr>
        <w:outlineLvl w:val="0"/>
      </w:pPr>
      <w:r>
        <w:t>Cecelia to c</w:t>
      </w:r>
      <w:r w:rsidR="00D22F12">
        <w:t>ontact Eric Shuler, Director of F</w:t>
      </w:r>
      <w:r>
        <w:t>acilities to present to the CEC monthly meeting.</w:t>
      </w:r>
    </w:p>
    <w:p w14:paraId="7092C816" w14:textId="77777777" w:rsidR="00D22F12" w:rsidRDefault="00D22F12" w:rsidP="00D22F12">
      <w:r>
        <w:t xml:space="preserve"> </w:t>
      </w:r>
    </w:p>
    <w:p w14:paraId="4DC65F85" w14:textId="6969263C" w:rsidR="00D22F12" w:rsidRDefault="00D22F12" w:rsidP="00D22F12">
      <w:r w:rsidRPr="00F52821">
        <w:t>The next regularly scheduled Classified Employees Council meeting</w:t>
      </w:r>
      <w:r>
        <w:t xml:space="preserve"> will be held on</w:t>
      </w:r>
      <w:r w:rsidRPr="00F52821">
        <w:t xml:space="preserve"> </w:t>
      </w:r>
      <w:r w:rsidR="002641C8">
        <w:t xml:space="preserve">Monday, </w:t>
      </w:r>
      <w:r w:rsidR="008911E5">
        <w:t>April 16,</w:t>
      </w:r>
      <w:r w:rsidR="002641C8">
        <w:t xml:space="preserve"> </w:t>
      </w:r>
      <w:r>
        <w:t xml:space="preserve">2018 </w:t>
      </w:r>
      <w:r w:rsidR="00C625A2">
        <w:t>at 1</w:t>
      </w:r>
      <w:r w:rsidR="002641C8">
        <w:t>:00</w:t>
      </w:r>
      <w:r w:rsidR="00C625A2">
        <w:t xml:space="preserve"> p.m. </w:t>
      </w:r>
      <w:r w:rsidR="002641C8">
        <w:t xml:space="preserve">in the Library, </w:t>
      </w:r>
      <w:r>
        <w:t>Room #256</w:t>
      </w:r>
      <w:r w:rsidR="002641C8">
        <w:t>.</w:t>
      </w:r>
    </w:p>
    <w:p w14:paraId="60787B31" w14:textId="77777777" w:rsidR="002641C8" w:rsidRPr="00F52821" w:rsidRDefault="002641C8" w:rsidP="00D22F12"/>
    <w:p w14:paraId="4E4B5A4A" w14:textId="73CB9757" w:rsidR="00D22F12" w:rsidRDefault="00D22F12" w:rsidP="00D22F12">
      <w:pPr>
        <w:outlineLvl w:val="0"/>
      </w:pPr>
      <w:r>
        <w:t>Motion to adjourn the m</w:t>
      </w:r>
      <w:r w:rsidRPr="00F52821">
        <w:t xml:space="preserve">eeting </w:t>
      </w:r>
      <w:r>
        <w:t>by Sharon Carpenter and 2</w:t>
      </w:r>
      <w:r w:rsidRPr="00577FBE">
        <w:rPr>
          <w:vertAlign w:val="superscript"/>
        </w:rPr>
        <w:t>nd</w:t>
      </w:r>
      <w:r>
        <w:t xml:space="preserve"> by Diane </w:t>
      </w:r>
      <w:proofErr w:type="spellStart"/>
      <w:r>
        <w:t>Shewbridge</w:t>
      </w:r>
      <w:proofErr w:type="spellEnd"/>
      <w:r>
        <w:t xml:space="preserve">, </w:t>
      </w:r>
      <w:r w:rsidRPr="00F52821">
        <w:t xml:space="preserve">adjourned at </w:t>
      </w:r>
      <w:r>
        <w:t>2:46</w:t>
      </w:r>
      <w:r w:rsidR="002641C8">
        <w:t xml:space="preserve"> </w:t>
      </w:r>
      <w:r>
        <w:t>p</w:t>
      </w:r>
      <w:r w:rsidR="002641C8">
        <w:t>.</w:t>
      </w:r>
      <w:r>
        <w:t>m</w:t>
      </w:r>
      <w:r w:rsidR="002641C8">
        <w:t>.</w:t>
      </w:r>
    </w:p>
    <w:p w14:paraId="3BD3B514" w14:textId="77777777" w:rsidR="00D22F12" w:rsidRPr="00F52821" w:rsidRDefault="00D22F12" w:rsidP="00D22F12"/>
    <w:p w14:paraId="43D6A532" w14:textId="77777777" w:rsidR="00D22F12" w:rsidRPr="00F52821" w:rsidRDefault="00D22F12" w:rsidP="00D22F12">
      <w:r w:rsidRPr="00F52821">
        <w:t>Respectfully Submitted,</w:t>
      </w:r>
    </w:p>
    <w:p w14:paraId="1C8C3C58" w14:textId="77777777" w:rsidR="000A136B" w:rsidRPr="001C71CD" w:rsidRDefault="00D22F12" w:rsidP="00DD6950">
      <w:r w:rsidRPr="00F52821">
        <w:t>Jayne Angle CEC Secretary</w:t>
      </w:r>
    </w:p>
    <w:p w14:paraId="4AF3B2E4" w14:textId="77777777" w:rsidR="00DD6950" w:rsidRDefault="00DD6950" w:rsidP="00DD6950">
      <w:pPr>
        <w:rPr>
          <w:b/>
        </w:rPr>
      </w:pPr>
    </w:p>
    <w:p w14:paraId="0222B424" w14:textId="77777777" w:rsidR="00DD6950" w:rsidRDefault="00DD6950" w:rsidP="00DD6950"/>
    <w:sectPr w:rsidR="00DD6950" w:rsidSect="000A136B">
      <w:footerReference w:type="even" r:id="rId10"/>
      <w:footerReference w:type="default" r:id="rId11"/>
      <w:pgSz w:w="12240" w:h="15840"/>
      <w:pgMar w:top="720" w:right="720"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7449A" w14:textId="77777777" w:rsidR="000909BA" w:rsidRDefault="000909BA" w:rsidP="00C26715">
      <w:r>
        <w:separator/>
      </w:r>
    </w:p>
  </w:endnote>
  <w:endnote w:type="continuationSeparator" w:id="0">
    <w:p w14:paraId="7F139618" w14:textId="77777777" w:rsidR="000909BA" w:rsidRDefault="000909BA" w:rsidP="00C2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4961151"/>
      <w:docPartObj>
        <w:docPartGallery w:val="Page Numbers (Bottom of Page)"/>
        <w:docPartUnique/>
      </w:docPartObj>
    </w:sdtPr>
    <w:sdtEndPr>
      <w:rPr>
        <w:rStyle w:val="PageNumber"/>
      </w:rPr>
    </w:sdtEndPr>
    <w:sdtContent>
      <w:p w14:paraId="34FAF1F4" w14:textId="7EE54E4A" w:rsidR="00C26715" w:rsidRDefault="00C26715" w:rsidP="00E953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2C0CA" w14:textId="77777777" w:rsidR="00C26715" w:rsidRDefault="00C26715" w:rsidP="00C267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0260267"/>
      <w:docPartObj>
        <w:docPartGallery w:val="Page Numbers (Bottom of Page)"/>
        <w:docPartUnique/>
      </w:docPartObj>
    </w:sdtPr>
    <w:sdtEndPr>
      <w:rPr>
        <w:rStyle w:val="PageNumber"/>
      </w:rPr>
    </w:sdtEndPr>
    <w:sdtContent>
      <w:p w14:paraId="2692CE02" w14:textId="75860A0B" w:rsidR="00C26715" w:rsidRDefault="00C26715" w:rsidP="00E953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8655B4" w14:textId="77777777" w:rsidR="00C26715" w:rsidRDefault="00C26715" w:rsidP="00C267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0EF3E" w14:textId="77777777" w:rsidR="000909BA" w:rsidRDefault="000909BA" w:rsidP="00C26715">
      <w:r>
        <w:separator/>
      </w:r>
    </w:p>
  </w:footnote>
  <w:footnote w:type="continuationSeparator" w:id="0">
    <w:p w14:paraId="71BC0A7A" w14:textId="77777777" w:rsidR="000909BA" w:rsidRDefault="000909BA" w:rsidP="00C26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7EE"/>
    <w:multiLevelType w:val="hybridMultilevel"/>
    <w:tmpl w:val="82AA3D74"/>
    <w:lvl w:ilvl="0" w:tplc="DB723B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30"/>
    <w:rsid w:val="00003AC8"/>
    <w:rsid w:val="0004351D"/>
    <w:rsid w:val="00051235"/>
    <w:rsid w:val="000909BA"/>
    <w:rsid w:val="000A136B"/>
    <w:rsid w:val="000C5813"/>
    <w:rsid w:val="000E30AD"/>
    <w:rsid w:val="001770F2"/>
    <w:rsid w:val="001C71CD"/>
    <w:rsid w:val="00227E27"/>
    <w:rsid w:val="002333AC"/>
    <w:rsid w:val="002641C8"/>
    <w:rsid w:val="00291E33"/>
    <w:rsid w:val="002B287A"/>
    <w:rsid w:val="0030405D"/>
    <w:rsid w:val="003308F9"/>
    <w:rsid w:val="00377C42"/>
    <w:rsid w:val="00422A2E"/>
    <w:rsid w:val="00510BF9"/>
    <w:rsid w:val="00616BF5"/>
    <w:rsid w:val="0069023C"/>
    <w:rsid w:val="00692647"/>
    <w:rsid w:val="006F5425"/>
    <w:rsid w:val="007C3A5A"/>
    <w:rsid w:val="00816DE0"/>
    <w:rsid w:val="008911E5"/>
    <w:rsid w:val="008F373D"/>
    <w:rsid w:val="00996530"/>
    <w:rsid w:val="009C1A39"/>
    <w:rsid w:val="009D42FC"/>
    <w:rsid w:val="00A1669E"/>
    <w:rsid w:val="00A64823"/>
    <w:rsid w:val="00B14404"/>
    <w:rsid w:val="00B84871"/>
    <w:rsid w:val="00C26715"/>
    <w:rsid w:val="00C625A2"/>
    <w:rsid w:val="00D22F12"/>
    <w:rsid w:val="00DD6950"/>
    <w:rsid w:val="00DD74D6"/>
    <w:rsid w:val="00E608C6"/>
    <w:rsid w:val="00FB4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AD2228"/>
  <w14:defaultImageDpi w14:val="32767"/>
  <w15:docId w15:val="{06E411F9-AC39-D244-BEBF-9060061B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36B"/>
  </w:style>
  <w:style w:type="paragraph" w:styleId="ListParagraph">
    <w:name w:val="List Paragraph"/>
    <w:basedOn w:val="Normal"/>
    <w:uiPriority w:val="34"/>
    <w:qFormat/>
    <w:rsid w:val="001770F2"/>
    <w:pPr>
      <w:ind w:left="720"/>
      <w:contextualSpacing/>
    </w:pPr>
  </w:style>
  <w:style w:type="character" w:customStyle="1" w:styleId="s1">
    <w:name w:val="s1"/>
    <w:rsid w:val="00003AC8"/>
  </w:style>
  <w:style w:type="character" w:styleId="Hyperlink">
    <w:name w:val="Hyperlink"/>
    <w:basedOn w:val="DefaultParagraphFont"/>
    <w:uiPriority w:val="99"/>
    <w:unhideWhenUsed/>
    <w:rsid w:val="00DD74D6"/>
    <w:rPr>
      <w:color w:val="0563C1" w:themeColor="hyperlink"/>
      <w:u w:val="single"/>
    </w:rPr>
  </w:style>
  <w:style w:type="character" w:customStyle="1" w:styleId="UnresolvedMention1">
    <w:name w:val="Unresolved Mention1"/>
    <w:basedOn w:val="DefaultParagraphFont"/>
    <w:uiPriority w:val="99"/>
    <w:rsid w:val="00DD74D6"/>
    <w:rPr>
      <w:color w:val="808080"/>
      <w:shd w:val="clear" w:color="auto" w:fill="E6E6E6"/>
    </w:rPr>
  </w:style>
  <w:style w:type="character" w:styleId="FollowedHyperlink">
    <w:name w:val="FollowedHyperlink"/>
    <w:basedOn w:val="DefaultParagraphFont"/>
    <w:uiPriority w:val="99"/>
    <w:semiHidden/>
    <w:unhideWhenUsed/>
    <w:rsid w:val="00DD74D6"/>
    <w:rPr>
      <w:color w:val="954F72" w:themeColor="followedHyperlink"/>
      <w:u w:val="single"/>
    </w:rPr>
  </w:style>
  <w:style w:type="paragraph" w:styleId="BalloonText">
    <w:name w:val="Balloon Text"/>
    <w:basedOn w:val="Normal"/>
    <w:link w:val="BalloonTextChar"/>
    <w:uiPriority w:val="99"/>
    <w:semiHidden/>
    <w:unhideWhenUsed/>
    <w:rsid w:val="008911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11E5"/>
    <w:rPr>
      <w:rFonts w:ascii="Lucida Grande" w:hAnsi="Lucida Grande" w:cs="Lucida Grande"/>
      <w:sz w:val="18"/>
      <w:szCs w:val="18"/>
    </w:rPr>
  </w:style>
  <w:style w:type="paragraph" w:styleId="Footer">
    <w:name w:val="footer"/>
    <w:basedOn w:val="Normal"/>
    <w:link w:val="FooterChar"/>
    <w:uiPriority w:val="99"/>
    <w:unhideWhenUsed/>
    <w:rsid w:val="00C26715"/>
    <w:pPr>
      <w:tabs>
        <w:tab w:val="center" w:pos="4680"/>
        <w:tab w:val="right" w:pos="9360"/>
      </w:tabs>
    </w:pPr>
  </w:style>
  <w:style w:type="character" w:customStyle="1" w:styleId="FooterChar">
    <w:name w:val="Footer Char"/>
    <w:basedOn w:val="DefaultParagraphFont"/>
    <w:link w:val="Footer"/>
    <w:uiPriority w:val="99"/>
    <w:rsid w:val="00C26715"/>
  </w:style>
  <w:style w:type="character" w:styleId="PageNumber">
    <w:name w:val="page number"/>
    <w:basedOn w:val="DefaultParagraphFont"/>
    <w:uiPriority w:val="99"/>
    <w:semiHidden/>
    <w:unhideWhenUsed/>
    <w:rsid w:val="00C26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39545">
      <w:bodyDiv w:val="1"/>
      <w:marLeft w:val="0"/>
      <w:marRight w:val="0"/>
      <w:marTop w:val="0"/>
      <w:marBottom w:val="0"/>
      <w:divBdr>
        <w:top w:val="none" w:sz="0" w:space="0" w:color="auto"/>
        <w:left w:val="none" w:sz="0" w:space="0" w:color="auto"/>
        <w:bottom w:val="none" w:sz="0" w:space="0" w:color="auto"/>
        <w:right w:val="none" w:sz="0" w:space="0" w:color="auto"/>
      </w:divBdr>
    </w:div>
    <w:div w:id="97499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can.com/WV/bill/HB4187/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iscan.com/WV/bill/HB4187/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CD34-3E03-BD41-B2AE-A8E7FAEC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2018-04-12T21:08:00Z</dcterms:created>
  <dcterms:modified xsi:type="dcterms:W3CDTF">2018-04-13T14:39:00Z</dcterms:modified>
</cp:coreProperties>
</file>