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C6" w:rsidRDefault="00A766ED" w:rsidP="00A766ED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Curriculum &amp; Instruction Committee Meeting</w:t>
      </w:r>
    </w:p>
    <w:p w:rsidR="00A766ED" w:rsidRDefault="004C3DF0" w:rsidP="00A766E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November 12</w:t>
      </w:r>
      <w:r w:rsidR="00A766ED">
        <w:rPr>
          <w:sz w:val="28"/>
          <w:szCs w:val="28"/>
        </w:rPr>
        <w:t>, 2016</w:t>
      </w:r>
    </w:p>
    <w:p w:rsidR="00A766ED" w:rsidRDefault="00A766ED" w:rsidP="00A766E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Scarborough Library, 256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Sylvia Shurbutt, Senate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 of Arts &amp; Humanities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Ms. Kristin </w:t>
      </w:r>
      <w:proofErr w:type="spellStart"/>
      <w:r>
        <w:rPr>
          <w:sz w:val="24"/>
          <w:szCs w:val="24"/>
        </w:rPr>
        <w:t>Kaineg</w:t>
      </w:r>
      <w:proofErr w:type="spellEnd"/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Hippensteel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 of Business &amp; Social Sciences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Dr. Lindsey </w:t>
      </w:r>
      <w:proofErr w:type="spellStart"/>
      <w:r>
        <w:rPr>
          <w:sz w:val="24"/>
          <w:szCs w:val="24"/>
        </w:rPr>
        <w:t>Levitan</w:t>
      </w:r>
      <w:proofErr w:type="spellEnd"/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Dr. Meg </w:t>
      </w:r>
      <w:proofErr w:type="spellStart"/>
      <w:r>
        <w:rPr>
          <w:sz w:val="24"/>
          <w:szCs w:val="24"/>
        </w:rPr>
        <w:t>Gallighan</w:t>
      </w:r>
      <w:proofErr w:type="spellEnd"/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 of Education &amp; Professional Studies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Stacy Kendig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Barbara Spencer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 of Natural Science &amp; Mathematics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Weidong Liao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Christopher Ames, Provost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Mark Cantrell, Honors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Emily Gross, Academic Support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Mr. Robert Warburton, Assistant Dean, Center for Teaching and Learning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Jared Androzzi, HPERS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Hargrove, Education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Jason McKahan, Communication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Clarissa Mathews, Environmental Sciences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</w:p>
    <w:p w:rsidR="00A766ED" w:rsidRDefault="00A766ED" w:rsidP="00A766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Announcements</w:t>
      </w:r>
    </w:p>
    <w:p w:rsidR="00B44591" w:rsidRDefault="00B44591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 w:rsidRPr="009E1197">
        <w:rPr>
          <w:rFonts w:cs="Calibri"/>
          <w:iCs/>
          <w:color w:val="000000"/>
          <w:sz w:val="24"/>
          <w:szCs w:val="24"/>
        </w:rPr>
        <w:t xml:space="preserve">A. For curricular proposal guidelines, </w:t>
      </w:r>
      <w:r w:rsidRPr="009E1197">
        <w:rPr>
          <w:rFonts w:cs="Arial"/>
          <w:iCs/>
          <w:color w:val="000000"/>
          <w:sz w:val="24"/>
          <w:szCs w:val="24"/>
        </w:rPr>
        <w:t>see the C&amp;I Senate website at</w:t>
      </w:r>
      <w:r w:rsidRPr="009E1197">
        <w:rPr>
          <w:rFonts w:cs="Arial"/>
          <w:i/>
          <w:iCs/>
          <w:color w:val="000000"/>
          <w:sz w:val="24"/>
          <w:szCs w:val="24"/>
        </w:rPr>
        <w:t xml:space="preserve"> </w:t>
      </w:r>
      <w:hyperlink r:id="rId4" w:tgtFrame="_blank" w:history="1">
        <w:r w:rsidRPr="009E1197">
          <w:rPr>
            <w:rStyle w:val="Hyperlink"/>
            <w:rFonts w:cs="Arial"/>
            <w:sz w:val="24"/>
            <w:szCs w:val="24"/>
          </w:rPr>
          <w:t>http://www.shepherd.edu/employees/senate/C&amp;I/</w:t>
        </w:r>
      </w:hyperlink>
      <w:r w:rsidRPr="009E1197">
        <w:rPr>
          <w:rFonts w:cs="Arial"/>
          <w:b/>
          <w:bCs/>
          <w:color w:val="000000"/>
          <w:sz w:val="24"/>
          <w:szCs w:val="24"/>
        </w:rPr>
        <w:t xml:space="preserve">. </w:t>
      </w:r>
      <w:r w:rsidRPr="009E1197">
        <w:rPr>
          <w:rFonts w:cs="Arial"/>
          <w:color w:val="000000"/>
          <w:sz w:val="24"/>
          <w:szCs w:val="24"/>
        </w:rPr>
        <w:t xml:space="preserve">Please be sure electronic files with all forms have minutes embedded in them, and catalogue copies with changes should be embedded in the program change form.  C &amp;I submissions are now electronic, with signed hardcopies only submitted to the C&amp;I chair.  A representative from the department submitting the proposal should be present at C&amp;I meetings to respond to committee questions.  </w:t>
      </w:r>
      <w:r w:rsidRPr="009E1197">
        <w:rPr>
          <w:rFonts w:cs="Arial"/>
          <w:b/>
          <w:color w:val="000000"/>
          <w:sz w:val="24"/>
          <w:szCs w:val="24"/>
        </w:rPr>
        <w:t xml:space="preserve">Submissions are due one week prior to the next C&amp;I meeting. </w:t>
      </w:r>
      <w:r w:rsidRPr="009E1197">
        <w:rPr>
          <w:rFonts w:cs="Calibri"/>
          <w:i/>
          <w:iCs/>
          <w:color w:val="000000"/>
          <w:sz w:val="24"/>
          <w:szCs w:val="24"/>
        </w:rPr>
        <w:t xml:space="preserve"> </w:t>
      </w:r>
    </w:p>
    <w:p w:rsidR="009B05D1" w:rsidRDefault="009B05D1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A9728B" w:rsidRDefault="00A9728B" w:rsidP="00763AEB">
      <w:pPr>
        <w:spacing w:after="240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</w:t>
      </w:r>
      <w:r w:rsidR="009B05D1" w:rsidRPr="00A9728B">
        <w:rPr>
          <w:color w:val="000000"/>
          <w:sz w:val="24"/>
          <w:szCs w:val="24"/>
        </w:rPr>
        <w:t xml:space="preserve">Report on the September 8-9 State Co-requisite Academy, Stonewall Jackson State Park (Complete College America): </w:t>
      </w:r>
      <w:r w:rsidR="009B05D1" w:rsidRPr="00A9728B">
        <w:rPr>
          <w:rFonts w:cs="Arial"/>
          <w:color w:val="000000"/>
          <w:sz w:val="24"/>
          <w:szCs w:val="24"/>
        </w:rPr>
        <w:t>Following through from a collaboration between Complete College America (CCA) and the WV Higher Education Policy Commission (HEPC), the HEPC and CCA held a Co-Requisite Academy at Stonewall Jackson State Park.  A team from each baccalaureate institution participated, as Series 21 mandates movement toward the co-requisite model within the next several years for gateway math and English.  Assessment data supports the co-req. model as most effective to increase student success and support retention, as well as to</w:t>
      </w:r>
    </w:p>
    <w:p w:rsidR="009B05D1" w:rsidRPr="00A9728B" w:rsidRDefault="009B05D1" w:rsidP="00763AEB">
      <w:pPr>
        <w:spacing w:after="240"/>
        <w:rPr>
          <w:color w:val="000000"/>
          <w:sz w:val="24"/>
          <w:szCs w:val="24"/>
        </w:rPr>
      </w:pPr>
      <w:r w:rsidRPr="00A9728B">
        <w:rPr>
          <w:rFonts w:cs="Arial"/>
          <w:color w:val="000000"/>
          <w:sz w:val="24"/>
          <w:szCs w:val="24"/>
        </w:rPr>
        <w:lastRenderedPageBreak/>
        <w:t xml:space="preserve">provide the most cost-effective remediation approach to counter falling enrollments and student attrition.  Universities and colleges attending the Academy worked two days on their plans for implementing the Co-requisite model of teaching entry-level math and English courses.  The data is amazing: from 13% passage of gateway math to 62% and from 37% passage of gateway English to 65%.  Of particular interest is the math component, which is moving away from the universal core requirement of algebra (except when calculous is needed in the degree) to offering students three pathways: </w:t>
      </w:r>
      <w:r w:rsidRPr="00A9728B">
        <w:rPr>
          <w:rFonts w:cs="Arial"/>
          <w:b/>
          <w:color w:val="000000"/>
          <w:sz w:val="24"/>
          <w:szCs w:val="24"/>
        </w:rPr>
        <w:t>college algebra, statistics, and analytical reasoning.</w:t>
      </w:r>
      <w:r w:rsidRPr="00A9728B">
        <w:rPr>
          <w:rFonts w:cs="Arial"/>
          <w:color w:val="000000"/>
          <w:sz w:val="24"/>
          <w:szCs w:val="24"/>
        </w:rPr>
        <w:t xml:space="preserve">  Each school came up with a plan that included Outcomes/Goals (short, medium, and long-term goals), Resources Needed, and Activities Required to implement the Co-Req. model within the next year.  The ultimate goal is to provide all students with the support they need to pass regular entry-level courses and to have them finish in a single semester.  (Email for “Co-requisite Remediation: Spanning the Completion Divide.”)</w:t>
      </w:r>
    </w:p>
    <w:p w:rsidR="00B44591" w:rsidRDefault="00B44591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b/>
          <w:iCs/>
          <w:color w:val="000000"/>
          <w:sz w:val="24"/>
          <w:szCs w:val="24"/>
        </w:rPr>
        <w:t>Approval of Minutes</w:t>
      </w:r>
    </w:p>
    <w:p w:rsidR="00B44591" w:rsidRDefault="00B44591" w:rsidP="00A766ED">
      <w:pPr>
        <w:spacing w:after="0" w:line="240" w:lineRule="auto"/>
        <w:rPr>
          <w:rFonts w:cs="Calibri"/>
          <w:b/>
          <w:iCs/>
          <w:color w:val="000000"/>
          <w:sz w:val="24"/>
          <w:szCs w:val="24"/>
        </w:rPr>
      </w:pPr>
      <w:r>
        <w:rPr>
          <w:rFonts w:cs="Calibri"/>
          <w:b/>
          <w:iCs/>
          <w:color w:val="000000"/>
          <w:sz w:val="24"/>
          <w:szCs w:val="24"/>
        </w:rPr>
        <w:t>Motion</w:t>
      </w:r>
      <w:r>
        <w:rPr>
          <w:rFonts w:cs="Calibri"/>
          <w:iCs/>
          <w:color w:val="000000"/>
          <w:sz w:val="24"/>
          <w:szCs w:val="24"/>
        </w:rPr>
        <w:t xml:space="preserve"> was made to accept the October 10</w:t>
      </w:r>
      <w:r w:rsidRPr="00B44591">
        <w:rPr>
          <w:rFonts w:cs="Calibri"/>
          <w:iCs/>
          <w:color w:val="000000"/>
          <w:sz w:val="24"/>
          <w:szCs w:val="24"/>
          <w:vertAlign w:val="superscript"/>
        </w:rPr>
        <w:t>th</w:t>
      </w:r>
      <w:r>
        <w:rPr>
          <w:rFonts w:cs="Calibri"/>
          <w:iCs/>
          <w:color w:val="000000"/>
          <w:sz w:val="24"/>
          <w:szCs w:val="24"/>
        </w:rPr>
        <w:t xml:space="preserve"> minutes as presented.  </w:t>
      </w:r>
      <w:r>
        <w:rPr>
          <w:rFonts w:cs="Calibri"/>
          <w:b/>
          <w:iCs/>
          <w:color w:val="000000"/>
          <w:sz w:val="24"/>
          <w:szCs w:val="24"/>
        </w:rPr>
        <w:t>S/P</w:t>
      </w:r>
    </w:p>
    <w:p w:rsidR="00B44591" w:rsidRDefault="00B44591" w:rsidP="00A766ED">
      <w:pPr>
        <w:spacing w:after="0" w:line="240" w:lineRule="auto"/>
        <w:rPr>
          <w:rFonts w:cs="Calibri"/>
          <w:b/>
          <w:iCs/>
          <w:color w:val="000000"/>
          <w:sz w:val="24"/>
          <w:szCs w:val="24"/>
        </w:rPr>
      </w:pPr>
    </w:p>
    <w:p w:rsidR="00B44591" w:rsidRDefault="00B44591" w:rsidP="00A766ED">
      <w:pPr>
        <w:spacing w:after="0" w:line="240" w:lineRule="auto"/>
        <w:rPr>
          <w:rFonts w:cs="Calibri"/>
          <w:b/>
          <w:iCs/>
          <w:color w:val="000000"/>
          <w:sz w:val="24"/>
          <w:szCs w:val="24"/>
        </w:rPr>
      </w:pPr>
      <w:r>
        <w:rPr>
          <w:rFonts w:cs="Calibri"/>
          <w:b/>
          <w:iCs/>
          <w:color w:val="000000"/>
          <w:sz w:val="24"/>
          <w:szCs w:val="24"/>
        </w:rPr>
        <w:t>Second Readings</w:t>
      </w:r>
    </w:p>
    <w:p w:rsidR="00B44591" w:rsidRDefault="00B44591" w:rsidP="00A766ED">
      <w:pPr>
        <w:spacing w:after="0" w:line="240" w:lineRule="auto"/>
        <w:rPr>
          <w:rFonts w:cs="Calibri"/>
          <w:iCs/>
          <w:color w:val="000000"/>
          <w:sz w:val="24"/>
          <w:szCs w:val="24"/>
          <w:u w:val="single"/>
        </w:rPr>
      </w:pPr>
      <w:r>
        <w:rPr>
          <w:rFonts w:cs="Calibri"/>
          <w:iCs/>
          <w:color w:val="000000"/>
          <w:sz w:val="24"/>
          <w:szCs w:val="24"/>
          <w:u w:val="single"/>
        </w:rPr>
        <w:t>Communication</w:t>
      </w:r>
    </w:p>
    <w:p w:rsidR="00B44591" w:rsidRDefault="00B44591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b/>
          <w:iCs/>
          <w:color w:val="000000"/>
          <w:sz w:val="24"/>
          <w:szCs w:val="24"/>
        </w:rPr>
        <w:t>Motion</w:t>
      </w:r>
      <w:r>
        <w:rPr>
          <w:rFonts w:cs="Calibri"/>
          <w:iCs/>
          <w:color w:val="000000"/>
          <w:sz w:val="24"/>
          <w:szCs w:val="24"/>
        </w:rPr>
        <w:t xml:space="preserve"> was made to accept Course Changes on 2</w:t>
      </w:r>
      <w:r w:rsidRPr="00B44591">
        <w:rPr>
          <w:rFonts w:cs="Calibri"/>
          <w:iCs/>
          <w:color w:val="000000"/>
          <w:sz w:val="24"/>
          <w:szCs w:val="24"/>
          <w:vertAlign w:val="superscript"/>
        </w:rPr>
        <w:t>nd</w:t>
      </w:r>
      <w:r>
        <w:rPr>
          <w:rFonts w:cs="Calibri"/>
          <w:iCs/>
          <w:color w:val="000000"/>
          <w:sz w:val="24"/>
          <w:szCs w:val="24"/>
        </w:rPr>
        <w:t xml:space="preserve"> readings.  </w:t>
      </w:r>
      <w:r>
        <w:rPr>
          <w:rFonts w:cs="Calibri"/>
          <w:b/>
          <w:iCs/>
          <w:color w:val="000000"/>
          <w:sz w:val="24"/>
          <w:szCs w:val="24"/>
        </w:rPr>
        <w:t>S/P</w:t>
      </w:r>
    </w:p>
    <w:p w:rsidR="00B44591" w:rsidRPr="00B44591" w:rsidRDefault="00B44591" w:rsidP="00B4459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44591">
        <w:rPr>
          <w:rFonts w:ascii="Calibri" w:eastAsia="Calibri" w:hAnsi="Calibri" w:cs="Times New Roman"/>
          <w:sz w:val="24"/>
          <w:szCs w:val="24"/>
        </w:rPr>
        <w:t xml:space="preserve">COMM 350 </w:t>
      </w:r>
      <w:r w:rsidRPr="00B44591">
        <w:rPr>
          <w:rFonts w:ascii="Calibri" w:eastAsia="Calibri" w:hAnsi="Calibri" w:cs="Times New Roman"/>
          <w:i/>
          <w:sz w:val="24"/>
          <w:szCs w:val="24"/>
        </w:rPr>
        <w:t>Digital Film Making</w:t>
      </w:r>
    </w:p>
    <w:p w:rsidR="00B44591" w:rsidRPr="00B44591" w:rsidRDefault="00B44591" w:rsidP="00B4459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44591">
        <w:rPr>
          <w:rFonts w:ascii="Calibri" w:eastAsia="Calibri" w:hAnsi="Calibri" w:cs="Times New Roman"/>
          <w:sz w:val="24"/>
          <w:szCs w:val="24"/>
        </w:rPr>
        <w:t xml:space="preserve">COMM 360 </w:t>
      </w:r>
      <w:r w:rsidRPr="00B44591">
        <w:rPr>
          <w:rFonts w:ascii="Calibri" w:eastAsia="Calibri" w:hAnsi="Calibri" w:cs="Times New Roman"/>
          <w:i/>
          <w:sz w:val="24"/>
          <w:szCs w:val="24"/>
        </w:rPr>
        <w:t>TV Production</w:t>
      </w:r>
    </w:p>
    <w:p w:rsidR="00B44591" w:rsidRDefault="00B44591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  <w:u w:val="single"/>
        </w:rPr>
        <w:t>Appalachian Studies</w:t>
      </w:r>
    </w:p>
    <w:p w:rsidR="00B44591" w:rsidRDefault="00B44591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b/>
          <w:iCs/>
          <w:color w:val="000000"/>
          <w:sz w:val="24"/>
          <w:szCs w:val="24"/>
        </w:rPr>
        <w:t xml:space="preserve">Motion </w:t>
      </w:r>
      <w:r>
        <w:rPr>
          <w:rFonts w:cs="Calibri"/>
          <w:iCs/>
          <w:color w:val="000000"/>
          <w:sz w:val="24"/>
          <w:szCs w:val="24"/>
        </w:rPr>
        <w:t>was made to accept Course Change on 2</w:t>
      </w:r>
      <w:r w:rsidRPr="00B44591">
        <w:rPr>
          <w:rFonts w:cs="Calibri"/>
          <w:iCs/>
          <w:color w:val="000000"/>
          <w:sz w:val="24"/>
          <w:szCs w:val="24"/>
          <w:vertAlign w:val="superscript"/>
        </w:rPr>
        <w:t>nd</w:t>
      </w:r>
      <w:r>
        <w:rPr>
          <w:rFonts w:cs="Calibri"/>
          <w:iCs/>
          <w:color w:val="000000"/>
          <w:sz w:val="24"/>
          <w:szCs w:val="24"/>
        </w:rPr>
        <w:t xml:space="preserve"> reading.  </w:t>
      </w:r>
      <w:r>
        <w:rPr>
          <w:rFonts w:cs="Calibri"/>
          <w:b/>
          <w:iCs/>
          <w:color w:val="000000"/>
          <w:sz w:val="24"/>
          <w:szCs w:val="24"/>
        </w:rPr>
        <w:t>S/P</w:t>
      </w:r>
    </w:p>
    <w:p w:rsidR="00B44591" w:rsidRDefault="00B44591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APST 430 </w:t>
      </w:r>
      <w:r>
        <w:rPr>
          <w:rFonts w:cs="Calibri"/>
          <w:i/>
          <w:iCs/>
          <w:color w:val="000000"/>
          <w:sz w:val="24"/>
          <w:szCs w:val="24"/>
        </w:rPr>
        <w:t>Celtic Roots</w:t>
      </w:r>
    </w:p>
    <w:p w:rsidR="00ED06BF" w:rsidRDefault="00ED06BF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</w:p>
    <w:p w:rsidR="00ED06BF" w:rsidRDefault="00ED06BF" w:rsidP="00A766ED">
      <w:pPr>
        <w:spacing w:after="0" w:line="240" w:lineRule="auto"/>
        <w:rPr>
          <w:rFonts w:cs="Calibri"/>
          <w:iCs/>
          <w:color w:val="000000"/>
          <w:sz w:val="24"/>
          <w:szCs w:val="24"/>
          <w:u w:val="single"/>
        </w:rPr>
      </w:pPr>
      <w:r>
        <w:rPr>
          <w:rFonts w:cs="Calibri"/>
          <w:iCs/>
          <w:color w:val="000000"/>
          <w:sz w:val="24"/>
          <w:szCs w:val="24"/>
          <w:u w:val="single"/>
        </w:rPr>
        <w:t>Driver Education</w:t>
      </w:r>
    </w:p>
    <w:p w:rsidR="00ED06BF" w:rsidRDefault="00ED06BF" w:rsidP="00A766ED">
      <w:pPr>
        <w:spacing w:after="0" w:line="240" w:lineRule="auto"/>
        <w:rPr>
          <w:rFonts w:cs="Calibri"/>
          <w:b/>
          <w:iCs/>
          <w:color w:val="000000"/>
          <w:sz w:val="24"/>
          <w:szCs w:val="24"/>
        </w:rPr>
      </w:pPr>
      <w:r>
        <w:rPr>
          <w:rFonts w:cs="Calibri"/>
          <w:b/>
          <w:iCs/>
          <w:color w:val="000000"/>
          <w:sz w:val="24"/>
          <w:szCs w:val="24"/>
        </w:rPr>
        <w:t>Motion</w:t>
      </w:r>
      <w:r>
        <w:rPr>
          <w:rFonts w:cs="Calibri"/>
          <w:iCs/>
          <w:color w:val="000000"/>
          <w:sz w:val="24"/>
          <w:szCs w:val="24"/>
        </w:rPr>
        <w:t xml:space="preserve"> was made to accept Course Addition on 2</w:t>
      </w:r>
      <w:r w:rsidRPr="00ED06BF">
        <w:rPr>
          <w:rFonts w:cs="Calibri"/>
          <w:iCs/>
          <w:color w:val="000000"/>
          <w:sz w:val="24"/>
          <w:szCs w:val="24"/>
          <w:vertAlign w:val="superscript"/>
        </w:rPr>
        <w:t>nd</w:t>
      </w:r>
      <w:r>
        <w:rPr>
          <w:rFonts w:cs="Calibri"/>
          <w:iCs/>
          <w:color w:val="000000"/>
          <w:sz w:val="24"/>
          <w:szCs w:val="24"/>
        </w:rPr>
        <w:t xml:space="preserve"> reading.  </w:t>
      </w:r>
      <w:r w:rsidR="00740DCB">
        <w:rPr>
          <w:rFonts w:cs="Calibri"/>
          <w:b/>
          <w:iCs/>
          <w:color w:val="000000"/>
          <w:sz w:val="24"/>
          <w:szCs w:val="24"/>
        </w:rPr>
        <w:t>S/P</w:t>
      </w:r>
    </w:p>
    <w:p w:rsidR="00740DCB" w:rsidRDefault="00740DCB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DRED 101 </w:t>
      </w:r>
      <w:r>
        <w:rPr>
          <w:rFonts w:cs="Calibri"/>
          <w:i/>
          <w:iCs/>
          <w:color w:val="000000"/>
          <w:sz w:val="24"/>
          <w:szCs w:val="24"/>
        </w:rPr>
        <w:t>Driver Education</w:t>
      </w:r>
    </w:p>
    <w:p w:rsidR="002A2A4E" w:rsidRDefault="002A2A4E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2A2A4E" w:rsidRDefault="002A2A4E" w:rsidP="00A766ED">
      <w:pPr>
        <w:spacing w:after="0" w:line="240" w:lineRule="auto"/>
        <w:rPr>
          <w:rFonts w:cs="Calibri"/>
          <w:iCs/>
          <w:color w:val="000000"/>
          <w:sz w:val="24"/>
          <w:szCs w:val="24"/>
          <w:u w:val="single"/>
        </w:rPr>
      </w:pPr>
      <w:r>
        <w:rPr>
          <w:rFonts w:cs="Calibri"/>
          <w:iCs/>
          <w:color w:val="000000"/>
          <w:sz w:val="24"/>
          <w:szCs w:val="24"/>
          <w:u w:val="single"/>
        </w:rPr>
        <w:t>Health, Physical Education, Recreation and Sports</w:t>
      </w:r>
    </w:p>
    <w:p w:rsidR="002A2A4E" w:rsidRDefault="002A2A4E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b/>
          <w:iCs/>
          <w:color w:val="000000"/>
          <w:sz w:val="24"/>
          <w:szCs w:val="24"/>
        </w:rPr>
        <w:t>Motion</w:t>
      </w:r>
      <w:r>
        <w:rPr>
          <w:rFonts w:cs="Calibri"/>
          <w:iCs/>
          <w:color w:val="000000"/>
          <w:sz w:val="24"/>
          <w:szCs w:val="24"/>
        </w:rPr>
        <w:t xml:space="preserve"> was made to accept Course Changes on 2</w:t>
      </w:r>
      <w:r w:rsidRPr="002A2A4E">
        <w:rPr>
          <w:rFonts w:cs="Calibri"/>
          <w:iCs/>
          <w:color w:val="000000"/>
          <w:sz w:val="24"/>
          <w:szCs w:val="24"/>
          <w:vertAlign w:val="superscript"/>
        </w:rPr>
        <w:t>nd</w:t>
      </w:r>
      <w:r>
        <w:rPr>
          <w:rFonts w:cs="Calibri"/>
          <w:iCs/>
          <w:color w:val="000000"/>
          <w:sz w:val="24"/>
          <w:szCs w:val="24"/>
        </w:rPr>
        <w:t xml:space="preserve"> readings.  </w:t>
      </w:r>
      <w:r w:rsidR="00000529">
        <w:rPr>
          <w:rFonts w:cs="Calibri"/>
          <w:b/>
          <w:iCs/>
          <w:color w:val="000000"/>
          <w:sz w:val="24"/>
          <w:szCs w:val="24"/>
        </w:rPr>
        <w:t>S/P</w:t>
      </w:r>
    </w:p>
    <w:p w:rsidR="00000529" w:rsidRDefault="00000529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PHED 215 </w:t>
      </w:r>
      <w:r>
        <w:rPr>
          <w:rFonts w:cs="Calibri"/>
          <w:i/>
          <w:iCs/>
          <w:color w:val="000000"/>
          <w:sz w:val="24"/>
          <w:szCs w:val="24"/>
        </w:rPr>
        <w:t>Fundamental Movements, Gymnastics, and Dance</w:t>
      </w:r>
    </w:p>
    <w:p w:rsidR="00000529" w:rsidRDefault="00000529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PHED 225 </w:t>
      </w:r>
      <w:r>
        <w:rPr>
          <w:rFonts w:cs="Calibri"/>
          <w:i/>
          <w:iCs/>
          <w:color w:val="000000"/>
          <w:sz w:val="24"/>
          <w:szCs w:val="24"/>
        </w:rPr>
        <w:t>Teaching Games for Tactical Understanding</w:t>
      </w:r>
    </w:p>
    <w:p w:rsidR="00000529" w:rsidRDefault="00FA532A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PHED 226 </w:t>
      </w:r>
      <w:r>
        <w:rPr>
          <w:rFonts w:cs="Calibri"/>
          <w:i/>
          <w:iCs/>
          <w:color w:val="000000"/>
          <w:sz w:val="24"/>
          <w:szCs w:val="24"/>
        </w:rPr>
        <w:t>Individual Sport Activities</w:t>
      </w:r>
    </w:p>
    <w:p w:rsidR="00FA532A" w:rsidRDefault="00FA532A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FA532A" w:rsidRDefault="00FA532A" w:rsidP="00A766ED">
      <w:pPr>
        <w:spacing w:after="0" w:line="240" w:lineRule="auto"/>
        <w:rPr>
          <w:rFonts w:cs="Calibri"/>
          <w:b/>
          <w:iCs/>
          <w:color w:val="000000"/>
          <w:sz w:val="24"/>
          <w:szCs w:val="24"/>
        </w:rPr>
      </w:pPr>
      <w:r>
        <w:rPr>
          <w:rFonts w:cs="Calibri"/>
          <w:b/>
          <w:iCs/>
          <w:color w:val="000000"/>
          <w:sz w:val="24"/>
          <w:szCs w:val="24"/>
        </w:rPr>
        <w:t>First Readings</w:t>
      </w:r>
    </w:p>
    <w:p w:rsidR="00FA532A" w:rsidRDefault="00FA532A" w:rsidP="00A766ED">
      <w:pPr>
        <w:spacing w:after="0" w:line="240" w:lineRule="auto"/>
        <w:rPr>
          <w:rFonts w:cs="Calibri"/>
          <w:iCs/>
          <w:color w:val="000000"/>
          <w:sz w:val="24"/>
          <w:szCs w:val="24"/>
          <w:u w:val="single"/>
        </w:rPr>
      </w:pPr>
      <w:r>
        <w:rPr>
          <w:rFonts w:cs="Calibri"/>
          <w:iCs/>
          <w:color w:val="000000"/>
          <w:sz w:val="24"/>
          <w:szCs w:val="24"/>
          <w:u w:val="single"/>
        </w:rPr>
        <w:t>Psychology</w:t>
      </w:r>
    </w:p>
    <w:p w:rsidR="00FA532A" w:rsidRDefault="009F3CEA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Information regarding Course Additions was distributed for review.</w:t>
      </w:r>
    </w:p>
    <w:p w:rsidR="009F3CEA" w:rsidRDefault="009F3CEA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Course Additions</w:t>
      </w:r>
    </w:p>
    <w:p w:rsidR="009F3CEA" w:rsidRDefault="009F3CEA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PSYC 211 </w:t>
      </w:r>
      <w:r>
        <w:rPr>
          <w:rFonts w:cs="Calibri"/>
          <w:i/>
          <w:iCs/>
          <w:color w:val="000000"/>
          <w:sz w:val="24"/>
          <w:szCs w:val="24"/>
        </w:rPr>
        <w:t>Faculty Led Research</w:t>
      </w:r>
    </w:p>
    <w:p w:rsidR="009F3CEA" w:rsidRDefault="009F3CEA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PSYC 270 </w:t>
      </w:r>
      <w:r>
        <w:rPr>
          <w:rFonts w:cs="Calibri"/>
          <w:i/>
          <w:iCs/>
          <w:color w:val="000000"/>
          <w:sz w:val="24"/>
          <w:szCs w:val="24"/>
        </w:rPr>
        <w:t>Well Being and Happiness</w:t>
      </w:r>
    </w:p>
    <w:p w:rsidR="009F3CEA" w:rsidRDefault="009F3CEA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</w:p>
    <w:p w:rsidR="009F3CEA" w:rsidRDefault="009F3CEA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Information regarding Course Change was distributed for review.</w:t>
      </w:r>
    </w:p>
    <w:p w:rsidR="009F3CEA" w:rsidRDefault="009F3CEA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Course Change</w:t>
      </w:r>
    </w:p>
    <w:p w:rsidR="009F3CEA" w:rsidRDefault="009F3CEA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PSYC 250 </w:t>
      </w:r>
      <w:r>
        <w:rPr>
          <w:rFonts w:cs="Calibri"/>
          <w:i/>
          <w:iCs/>
          <w:color w:val="000000"/>
          <w:sz w:val="24"/>
          <w:szCs w:val="24"/>
        </w:rPr>
        <w:t>Statistics for the Social Sciences</w:t>
      </w:r>
    </w:p>
    <w:p w:rsidR="009F3CEA" w:rsidRDefault="009F3CEA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A9728B" w:rsidRDefault="00A9728B" w:rsidP="00A766ED">
      <w:pPr>
        <w:spacing w:after="0" w:line="240" w:lineRule="auto"/>
        <w:rPr>
          <w:rFonts w:cs="Calibri"/>
          <w:iCs/>
          <w:color w:val="000000"/>
          <w:sz w:val="24"/>
          <w:szCs w:val="24"/>
          <w:u w:val="single"/>
        </w:rPr>
      </w:pPr>
    </w:p>
    <w:p w:rsidR="009F3CEA" w:rsidRDefault="009F3CEA" w:rsidP="00A766ED">
      <w:pPr>
        <w:spacing w:after="0" w:line="240" w:lineRule="auto"/>
        <w:rPr>
          <w:rFonts w:cs="Calibri"/>
          <w:iCs/>
          <w:color w:val="000000"/>
          <w:sz w:val="24"/>
          <w:szCs w:val="24"/>
          <w:u w:val="single"/>
        </w:rPr>
      </w:pPr>
      <w:r>
        <w:rPr>
          <w:rFonts w:cs="Calibri"/>
          <w:iCs/>
          <w:color w:val="000000"/>
          <w:sz w:val="24"/>
          <w:szCs w:val="24"/>
          <w:u w:val="single"/>
        </w:rPr>
        <w:lastRenderedPageBreak/>
        <w:t>Institute for Environmental and Physical Sciences</w:t>
      </w:r>
    </w:p>
    <w:p w:rsidR="009F3CEA" w:rsidRDefault="009F3CEA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Information regarding </w:t>
      </w:r>
      <w:r w:rsidR="00F4770D">
        <w:rPr>
          <w:rFonts w:cs="Calibri"/>
          <w:iCs/>
          <w:color w:val="000000"/>
          <w:sz w:val="24"/>
          <w:szCs w:val="24"/>
        </w:rPr>
        <w:t>Course Additions was distributed for review.</w:t>
      </w:r>
    </w:p>
    <w:p w:rsidR="00F4770D" w:rsidRDefault="00F4770D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Course Additions</w:t>
      </w:r>
    </w:p>
    <w:p w:rsidR="00F4770D" w:rsidRDefault="00F4770D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ENVS 391 </w:t>
      </w:r>
      <w:r>
        <w:rPr>
          <w:rFonts w:cs="Calibri"/>
          <w:i/>
          <w:iCs/>
          <w:color w:val="000000"/>
          <w:sz w:val="24"/>
          <w:szCs w:val="24"/>
        </w:rPr>
        <w:t>Remote Sensing</w:t>
      </w:r>
    </w:p>
    <w:p w:rsidR="00F4770D" w:rsidRDefault="00F4770D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ENVS 392 </w:t>
      </w:r>
      <w:r>
        <w:rPr>
          <w:rFonts w:cs="Calibri"/>
          <w:i/>
          <w:iCs/>
          <w:color w:val="000000"/>
          <w:sz w:val="24"/>
          <w:szCs w:val="24"/>
        </w:rPr>
        <w:t>Photogrammetry</w:t>
      </w:r>
    </w:p>
    <w:p w:rsidR="00F4770D" w:rsidRDefault="00F4770D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ENVS 393 </w:t>
      </w:r>
      <w:r>
        <w:rPr>
          <w:rFonts w:cs="Calibri"/>
          <w:i/>
          <w:iCs/>
          <w:color w:val="000000"/>
          <w:sz w:val="24"/>
          <w:szCs w:val="24"/>
        </w:rPr>
        <w:t>Geospatial Statistics</w:t>
      </w:r>
    </w:p>
    <w:p w:rsidR="00F4770D" w:rsidRDefault="00F4770D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ENVS 394 </w:t>
      </w:r>
      <w:r>
        <w:rPr>
          <w:rFonts w:cs="Calibri"/>
          <w:i/>
          <w:iCs/>
          <w:color w:val="000000"/>
          <w:sz w:val="24"/>
          <w:szCs w:val="24"/>
        </w:rPr>
        <w:t>GIS Instrumentation</w:t>
      </w:r>
    </w:p>
    <w:p w:rsidR="00F4770D" w:rsidRDefault="00F4770D" w:rsidP="00A766ED">
      <w:pPr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ENVS 395 </w:t>
      </w:r>
      <w:r>
        <w:rPr>
          <w:rFonts w:cs="Calibri"/>
          <w:i/>
          <w:iCs/>
          <w:color w:val="000000"/>
          <w:sz w:val="24"/>
          <w:szCs w:val="24"/>
        </w:rPr>
        <w:t>Advanced GIS</w:t>
      </w:r>
    </w:p>
    <w:p w:rsidR="00F4770D" w:rsidRDefault="00F4770D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F4770D" w:rsidRDefault="00F4770D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Information regarding Course Change was distributed for review.</w:t>
      </w:r>
    </w:p>
    <w:p w:rsidR="00F4770D" w:rsidRDefault="00F4770D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Course Change</w:t>
      </w:r>
    </w:p>
    <w:p w:rsidR="00F4770D" w:rsidRDefault="00F4770D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ENVS 390 </w:t>
      </w:r>
      <w:r>
        <w:rPr>
          <w:rFonts w:cs="Calibri"/>
          <w:i/>
          <w:iCs/>
          <w:color w:val="000000"/>
          <w:sz w:val="24"/>
          <w:szCs w:val="24"/>
        </w:rPr>
        <w:t>Geographic Information Systems</w:t>
      </w:r>
    </w:p>
    <w:p w:rsidR="00F4770D" w:rsidRDefault="00F4770D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F4770D" w:rsidRDefault="00F4770D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Information regarding Program Addition was distributed for review.</w:t>
      </w:r>
    </w:p>
    <w:p w:rsidR="00F4770D" w:rsidRDefault="00F4770D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Program Addition</w:t>
      </w:r>
    </w:p>
    <w:p w:rsidR="00F4770D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/>
          <w:iCs/>
          <w:color w:val="000000"/>
          <w:sz w:val="24"/>
          <w:szCs w:val="24"/>
        </w:rPr>
        <w:t>Geographic Information Systems (GIS)</w:t>
      </w:r>
    </w:p>
    <w:p w:rsidR="00532D17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532D17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  <w:u w:val="single"/>
        </w:rPr>
      </w:pPr>
      <w:r>
        <w:rPr>
          <w:rFonts w:cs="Calibri"/>
          <w:iCs/>
          <w:color w:val="000000"/>
          <w:sz w:val="24"/>
          <w:szCs w:val="24"/>
          <w:u w:val="single"/>
        </w:rPr>
        <w:t>Education</w:t>
      </w:r>
    </w:p>
    <w:p w:rsidR="00532D17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Information regarding Course Change was distributed for review.</w:t>
      </w:r>
    </w:p>
    <w:p w:rsidR="00532D17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Course Change</w:t>
      </w:r>
    </w:p>
    <w:p w:rsidR="00532D17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EDUC 341 </w:t>
      </w:r>
      <w:r>
        <w:rPr>
          <w:rFonts w:cs="Calibri"/>
          <w:i/>
          <w:iCs/>
          <w:color w:val="000000"/>
          <w:sz w:val="24"/>
          <w:szCs w:val="24"/>
        </w:rPr>
        <w:t>Math Methods for Elementary Teachers</w:t>
      </w:r>
    </w:p>
    <w:p w:rsidR="00532D17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532D17" w:rsidRDefault="00A4618C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Meeting </w:t>
      </w:r>
      <w:r w:rsidR="00532D17">
        <w:rPr>
          <w:rFonts w:cs="Calibri"/>
          <w:iCs/>
          <w:color w:val="000000"/>
          <w:sz w:val="24"/>
          <w:szCs w:val="24"/>
        </w:rPr>
        <w:t>adjourned at 3:45pm.</w:t>
      </w:r>
    </w:p>
    <w:p w:rsidR="00532D17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532D17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Respectfully submitted,</w:t>
      </w:r>
    </w:p>
    <w:p w:rsidR="00532D17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Donna Semler</w:t>
      </w:r>
    </w:p>
    <w:p w:rsidR="00532D17" w:rsidRPr="00532D17" w:rsidRDefault="00532D17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Office of the Registrar</w:t>
      </w:r>
    </w:p>
    <w:p w:rsidR="00F4770D" w:rsidRPr="00F4770D" w:rsidRDefault="00F4770D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740DCB" w:rsidRDefault="00740DCB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740DCB" w:rsidRPr="00740DCB" w:rsidRDefault="00740DCB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ED06BF" w:rsidRPr="00ED06BF" w:rsidRDefault="00ED06BF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B44591" w:rsidRDefault="00B44591" w:rsidP="00A766ED">
      <w:pPr>
        <w:spacing w:after="0" w:line="240" w:lineRule="auto"/>
        <w:rPr>
          <w:rFonts w:cs="Calibri"/>
          <w:iCs/>
          <w:color w:val="000000"/>
          <w:sz w:val="24"/>
          <w:szCs w:val="24"/>
        </w:rPr>
      </w:pPr>
    </w:p>
    <w:p w:rsidR="00A766ED" w:rsidRPr="00A766ED" w:rsidRDefault="00B44591" w:rsidP="00A766ED">
      <w:pPr>
        <w:spacing w:after="0" w:line="240" w:lineRule="auto"/>
        <w:rPr>
          <w:b/>
          <w:sz w:val="24"/>
          <w:szCs w:val="24"/>
        </w:rPr>
      </w:pPr>
      <w:r w:rsidRPr="009E1197">
        <w:rPr>
          <w:rFonts w:cs="Calibri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6ED" w:rsidRPr="00A766ED" w:rsidRDefault="00A766ED" w:rsidP="00A766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66ED" w:rsidRPr="00A766ED" w:rsidRDefault="00A766ED" w:rsidP="00A766ED">
      <w:pPr>
        <w:spacing w:after="100" w:afterAutospacing="1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A766ED" w:rsidRPr="00A766ED" w:rsidSect="00B4459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ED"/>
    <w:rsid w:val="00000529"/>
    <w:rsid w:val="002A2A4E"/>
    <w:rsid w:val="004C3DF0"/>
    <w:rsid w:val="00532D17"/>
    <w:rsid w:val="00740DCB"/>
    <w:rsid w:val="00763AEB"/>
    <w:rsid w:val="008C1AC6"/>
    <w:rsid w:val="009B05D1"/>
    <w:rsid w:val="009F2726"/>
    <w:rsid w:val="009F3CEA"/>
    <w:rsid w:val="00A4618C"/>
    <w:rsid w:val="00A766ED"/>
    <w:rsid w:val="00A9728B"/>
    <w:rsid w:val="00B44591"/>
    <w:rsid w:val="00D2778B"/>
    <w:rsid w:val="00ED06BF"/>
    <w:rsid w:val="00F4770D"/>
    <w:rsid w:val="00FA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5DFE0-75D9-41D1-B949-097ACE2B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44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epherd.edu/employees/senate/C&amp;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4286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Mary Hancock</cp:lastModifiedBy>
  <cp:revision>2</cp:revision>
  <cp:lastPrinted>2016-11-28T17:55:00Z</cp:lastPrinted>
  <dcterms:created xsi:type="dcterms:W3CDTF">2016-12-16T13:28:00Z</dcterms:created>
  <dcterms:modified xsi:type="dcterms:W3CDTF">2016-12-16T13:28:00Z</dcterms:modified>
</cp:coreProperties>
</file>