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EC2" w:rsidRDefault="002051B2">
      <w:r>
        <w:rPr>
          <w:noProof/>
        </w:rPr>
        <w:drawing>
          <wp:inline distT="0" distB="0" distL="0" distR="0">
            <wp:extent cx="5943600" cy="3466083"/>
            <wp:effectExtent l="0" t="0" r="0" b="1270"/>
            <wp:docPr id="1" name="Picture 1" descr="cid:image001.png@01D1AB8C.090D6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AB8C.090D69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3466083"/>
                    </a:xfrm>
                    <a:prstGeom prst="rect">
                      <a:avLst/>
                    </a:prstGeom>
                    <a:noFill/>
                    <a:ln>
                      <a:noFill/>
                    </a:ln>
                  </pic:spPr>
                </pic:pic>
              </a:graphicData>
            </a:graphic>
          </wp:inline>
        </w:drawing>
      </w:r>
    </w:p>
    <w:p w:rsidR="002051B2" w:rsidRDefault="002051B2"/>
    <w:p w:rsidR="002051B2" w:rsidRDefault="002051B2" w:rsidP="002051B2">
      <w:pPr>
        <w:shd w:val="clear" w:color="auto" w:fill="FFFFFF"/>
        <w:ind w:right="720"/>
        <w:rPr>
          <w:rFonts w:ascii="Times New Roman" w:hAnsi="Times New Roman"/>
          <w:color w:val="000000"/>
          <w:sz w:val="27"/>
          <w:szCs w:val="27"/>
          <w:highlight w:val="yellow"/>
        </w:rPr>
      </w:pPr>
      <w:r>
        <w:rPr>
          <w:rFonts w:ascii="Times New Roman" w:hAnsi="Times New Roman"/>
          <w:b/>
          <w:bCs/>
          <w:color w:val="000000"/>
          <w:sz w:val="27"/>
          <w:szCs w:val="27"/>
          <w:highlight w:val="yellow"/>
        </w:rPr>
        <w:t>STEP 1: Activate your Magna Commons subscription</w:t>
      </w:r>
    </w:p>
    <w:p w:rsidR="002051B2" w:rsidRDefault="002051B2" w:rsidP="002051B2">
      <w:pPr>
        <w:shd w:val="clear" w:color="auto" w:fill="FFFFFF"/>
        <w:ind w:left="720" w:right="720" w:hanging="360"/>
        <w:rPr>
          <w:rFonts w:ascii="Calibri" w:hAnsi="Calibri"/>
          <w:color w:val="000000"/>
          <w:highlight w:val="yellow"/>
        </w:rPr>
      </w:pPr>
      <w:r>
        <w:rPr>
          <w:color w:val="000000"/>
          <w:highlight w:val="yellow"/>
        </w:rPr>
        <w:t>1.</w:t>
      </w:r>
      <w:r>
        <w:rPr>
          <w:rFonts w:ascii="Times New Roman" w:hAnsi="Times New Roman"/>
          <w:color w:val="000000"/>
          <w:sz w:val="14"/>
          <w:szCs w:val="14"/>
          <w:highlight w:val="yellow"/>
        </w:rPr>
        <w:t>       </w:t>
      </w:r>
      <w:r>
        <w:rPr>
          <w:color w:val="000000"/>
          <w:highlight w:val="yellow"/>
        </w:rPr>
        <w:t>Go to </w:t>
      </w:r>
      <w:hyperlink r:id="rId7" w:history="1">
        <w:r>
          <w:rPr>
            <w:rStyle w:val="Hyperlink"/>
            <w:color w:val="800080"/>
            <w:highlight w:val="yellow"/>
          </w:rPr>
          <w:t>www.magnapubs.com/sitelicense/registration.html?v=magna271</w:t>
        </w:r>
      </w:hyperlink>
    </w:p>
    <w:p w:rsidR="002051B2" w:rsidRDefault="002051B2" w:rsidP="002051B2">
      <w:pPr>
        <w:shd w:val="clear" w:color="auto" w:fill="FFFFFF"/>
        <w:ind w:left="720" w:right="720" w:hanging="360"/>
        <w:rPr>
          <w:color w:val="000000"/>
          <w:highlight w:val="yellow"/>
        </w:rPr>
      </w:pPr>
      <w:r>
        <w:rPr>
          <w:color w:val="000000"/>
          <w:highlight w:val="yellow"/>
        </w:rPr>
        <w:t>2.</w:t>
      </w:r>
      <w:r>
        <w:rPr>
          <w:rFonts w:ascii="Times New Roman" w:hAnsi="Times New Roman"/>
          <w:color w:val="000000"/>
          <w:sz w:val="14"/>
          <w:szCs w:val="14"/>
          <w:highlight w:val="yellow"/>
        </w:rPr>
        <w:t>       </w:t>
      </w:r>
      <w:r>
        <w:rPr>
          <w:color w:val="000000"/>
          <w:highlight w:val="yellow"/>
        </w:rPr>
        <w:t>Enter information in each of the required fields.  In the Authorization Code box, enter the group Authorization Code </w:t>
      </w:r>
      <w:r>
        <w:rPr>
          <w:b/>
          <w:bCs/>
          <w:color w:val="000000"/>
          <w:highlight w:val="yellow"/>
        </w:rPr>
        <w:t>WVNET212</w:t>
      </w:r>
      <w:r>
        <w:rPr>
          <w:color w:val="000000"/>
          <w:highlight w:val="yellow"/>
        </w:rPr>
        <w:t> and click Submit</w:t>
      </w:r>
    </w:p>
    <w:p w:rsidR="002051B2" w:rsidRDefault="002051B2" w:rsidP="002051B2">
      <w:pPr>
        <w:shd w:val="clear" w:color="auto" w:fill="FFFFFF"/>
        <w:ind w:firstLine="360"/>
        <w:rPr>
          <w:rFonts w:ascii="Times New Roman" w:hAnsi="Times New Roman"/>
          <w:color w:val="000000"/>
          <w:sz w:val="27"/>
          <w:szCs w:val="27"/>
          <w:highlight w:val="yellow"/>
        </w:rPr>
      </w:pPr>
      <w:r>
        <w:rPr>
          <w:rFonts w:ascii="Times New Roman" w:hAnsi="Times New Roman"/>
          <w:color w:val="000000"/>
          <w:sz w:val="27"/>
          <w:szCs w:val="27"/>
          <w:highlight w:val="yellow"/>
        </w:rPr>
        <w:t> </w:t>
      </w:r>
    </w:p>
    <w:p w:rsidR="002051B2" w:rsidRDefault="002051B2" w:rsidP="002051B2">
      <w:pPr>
        <w:shd w:val="clear" w:color="auto" w:fill="FFFFFF"/>
        <w:jc w:val="center"/>
        <w:rPr>
          <w:rFonts w:ascii="Times New Roman" w:hAnsi="Times New Roman"/>
          <w:color w:val="000000"/>
          <w:sz w:val="27"/>
          <w:szCs w:val="27"/>
          <w:highlight w:val="yellow"/>
        </w:rPr>
      </w:pPr>
      <w:r>
        <w:rPr>
          <w:rFonts w:ascii="Times New Roman" w:hAnsi="Times New Roman"/>
          <w:i/>
          <w:iCs/>
          <w:color w:val="000000"/>
          <w:sz w:val="27"/>
          <w:szCs w:val="27"/>
          <w:highlight w:val="yellow"/>
        </w:rPr>
        <w:t>Please note: entering the Authorization Code is done only once.</w:t>
      </w:r>
    </w:p>
    <w:p w:rsidR="002051B2" w:rsidRDefault="002051B2" w:rsidP="002051B2">
      <w:pPr>
        <w:shd w:val="clear" w:color="auto" w:fill="FFFFFF"/>
        <w:rPr>
          <w:rFonts w:ascii="Times New Roman" w:hAnsi="Times New Roman"/>
          <w:color w:val="000000"/>
          <w:sz w:val="27"/>
          <w:szCs w:val="27"/>
          <w:highlight w:val="yellow"/>
        </w:rPr>
      </w:pPr>
      <w:r>
        <w:rPr>
          <w:rFonts w:ascii="Times New Roman" w:hAnsi="Times New Roman"/>
          <w:i/>
          <w:iCs/>
          <w:color w:val="000000"/>
          <w:sz w:val="27"/>
          <w:szCs w:val="27"/>
          <w:highlight w:val="yellow"/>
        </w:rPr>
        <w:t> </w:t>
      </w:r>
    </w:p>
    <w:p w:rsidR="002051B2" w:rsidRDefault="002051B2" w:rsidP="002051B2">
      <w:pPr>
        <w:shd w:val="clear" w:color="auto" w:fill="FFFFFF"/>
        <w:ind w:right="720"/>
        <w:rPr>
          <w:rFonts w:ascii="Times New Roman" w:hAnsi="Times New Roman"/>
          <w:color w:val="000000"/>
          <w:sz w:val="27"/>
          <w:szCs w:val="27"/>
          <w:highlight w:val="yellow"/>
        </w:rPr>
      </w:pPr>
      <w:r>
        <w:rPr>
          <w:rFonts w:ascii="Times New Roman" w:hAnsi="Times New Roman"/>
          <w:b/>
          <w:bCs/>
          <w:color w:val="000000"/>
          <w:sz w:val="27"/>
          <w:szCs w:val="27"/>
          <w:highlight w:val="yellow"/>
        </w:rPr>
        <w:t>STEP 2: Access the Magna Commons library</w:t>
      </w:r>
    </w:p>
    <w:p w:rsidR="002051B2" w:rsidRDefault="002051B2" w:rsidP="002051B2">
      <w:pPr>
        <w:shd w:val="clear" w:color="auto" w:fill="FFFFFF"/>
        <w:ind w:left="810" w:right="720" w:hanging="450"/>
        <w:rPr>
          <w:rFonts w:ascii="Calibri" w:hAnsi="Calibri"/>
          <w:color w:val="000000"/>
          <w:highlight w:val="yellow"/>
        </w:rPr>
      </w:pPr>
      <w:r>
        <w:rPr>
          <w:color w:val="000000"/>
          <w:highlight w:val="yellow"/>
        </w:rPr>
        <w:t>1.</w:t>
      </w:r>
      <w:r>
        <w:rPr>
          <w:rFonts w:ascii="Times New Roman" w:hAnsi="Times New Roman"/>
          <w:color w:val="000000"/>
          <w:sz w:val="14"/>
          <w:szCs w:val="14"/>
          <w:highlight w:val="yellow"/>
        </w:rPr>
        <w:t>          </w:t>
      </w:r>
      <w:r>
        <w:rPr>
          <w:color w:val="000000"/>
          <w:highlight w:val="yellow"/>
        </w:rPr>
        <w:t>Go to </w:t>
      </w:r>
      <w:hyperlink r:id="rId8" w:history="1">
        <w:r>
          <w:rPr>
            <w:rStyle w:val="Hyperlink"/>
            <w:color w:val="800080"/>
            <w:highlight w:val="yellow"/>
          </w:rPr>
          <w:t>www.magnapubs.com/profile</w:t>
        </w:r>
      </w:hyperlink>
    </w:p>
    <w:p w:rsidR="002051B2" w:rsidRDefault="002051B2" w:rsidP="002051B2">
      <w:pPr>
        <w:shd w:val="clear" w:color="auto" w:fill="FFFFFF"/>
        <w:ind w:left="810" w:right="720" w:hanging="450"/>
        <w:rPr>
          <w:color w:val="000000"/>
          <w:highlight w:val="yellow"/>
        </w:rPr>
      </w:pPr>
      <w:r>
        <w:rPr>
          <w:color w:val="000000"/>
          <w:highlight w:val="yellow"/>
        </w:rPr>
        <w:t>2.</w:t>
      </w:r>
      <w:r>
        <w:rPr>
          <w:rFonts w:ascii="Times New Roman" w:hAnsi="Times New Roman"/>
          <w:color w:val="000000"/>
          <w:sz w:val="14"/>
          <w:szCs w:val="14"/>
          <w:highlight w:val="yellow"/>
        </w:rPr>
        <w:t>          </w:t>
      </w:r>
      <w:r>
        <w:rPr>
          <w:color w:val="000000"/>
          <w:highlight w:val="yellow"/>
        </w:rPr>
        <w:t>Enter your email address &amp; password &amp; click Submit. If you do not know or remember your account password, use “Forgot your password?” to reset it.</w:t>
      </w:r>
    </w:p>
    <w:p w:rsidR="002051B2" w:rsidRPr="007B443B" w:rsidRDefault="002051B2" w:rsidP="007B443B">
      <w:pPr>
        <w:shd w:val="clear" w:color="auto" w:fill="FFFFFF"/>
        <w:ind w:left="810" w:right="720" w:hanging="450"/>
        <w:rPr>
          <w:color w:val="000000"/>
        </w:rPr>
      </w:pPr>
      <w:r>
        <w:rPr>
          <w:color w:val="000000"/>
          <w:highlight w:val="yellow"/>
        </w:rPr>
        <w:t>3.</w:t>
      </w:r>
      <w:r>
        <w:rPr>
          <w:rFonts w:ascii="Times New Roman" w:hAnsi="Times New Roman"/>
          <w:color w:val="000000"/>
          <w:sz w:val="14"/>
          <w:szCs w:val="14"/>
          <w:highlight w:val="yellow"/>
        </w:rPr>
        <w:t>          </w:t>
      </w:r>
      <w:r>
        <w:rPr>
          <w:color w:val="000000"/>
          <w:highlight w:val="yellow"/>
        </w:rPr>
        <w:t>On the left side of the screen, under My Account, My Online Access, select Subscriptions. The online content you have access to will be listed to the right. Click the appropriate link to view the content.</w:t>
      </w:r>
      <w:bookmarkStart w:id="0" w:name="_GoBack"/>
      <w:bookmarkEnd w:id="0"/>
    </w:p>
    <w:sectPr w:rsidR="002051B2" w:rsidRPr="007B4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B2"/>
    <w:rsid w:val="002051B2"/>
    <w:rsid w:val="003D7EC2"/>
    <w:rsid w:val="007B4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1B2"/>
    <w:rPr>
      <w:rFonts w:ascii="Tahoma" w:hAnsi="Tahoma" w:cs="Tahoma"/>
      <w:sz w:val="16"/>
      <w:szCs w:val="16"/>
    </w:rPr>
  </w:style>
  <w:style w:type="character" w:styleId="Hyperlink">
    <w:name w:val="Hyperlink"/>
    <w:basedOn w:val="DefaultParagraphFont"/>
    <w:uiPriority w:val="99"/>
    <w:semiHidden/>
    <w:unhideWhenUsed/>
    <w:rsid w:val="002051B2"/>
    <w:rPr>
      <w:color w:val="0000FF"/>
      <w:u w:val="single"/>
    </w:rPr>
  </w:style>
  <w:style w:type="character" w:styleId="FollowedHyperlink">
    <w:name w:val="FollowedHyperlink"/>
    <w:basedOn w:val="DefaultParagraphFont"/>
    <w:uiPriority w:val="99"/>
    <w:semiHidden/>
    <w:unhideWhenUsed/>
    <w:rsid w:val="007B44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1B2"/>
    <w:rPr>
      <w:rFonts w:ascii="Tahoma" w:hAnsi="Tahoma" w:cs="Tahoma"/>
      <w:sz w:val="16"/>
      <w:szCs w:val="16"/>
    </w:rPr>
  </w:style>
  <w:style w:type="character" w:styleId="Hyperlink">
    <w:name w:val="Hyperlink"/>
    <w:basedOn w:val="DefaultParagraphFont"/>
    <w:uiPriority w:val="99"/>
    <w:semiHidden/>
    <w:unhideWhenUsed/>
    <w:rsid w:val="002051B2"/>
    <w:rPr>
      <w:color w:val="0000FF"/>
      <w:u w:val="single"/>
    </w:rPr>
  </w:style>
  <w:style w:type="character" w:styleId="FollowedHyperlink">
    <w:name w:val="FollowedHyperlink"/>
    <w:basedOn w:val="DefaultParagraphFont"/>
    <w:uiPriority w:val="99"/>
    <w:semiHidden/>
    <w:unhideWhenUsed/>
    <w:rsid w:val="007B44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napubs.com/profile" TargetMode="External"/><Relationship Id="rId3" Type="http://schemas.openxmlformats.org/officeDocument/2006/relationships/settings" Target="settings.xml"/><Relationship Id="rId7" Type="http://schemas.openxmlformats.org/officeDocument/2006/relationships/hyperlink" Target="http://www.magnapubs.com/sitelicense/registration.html?v=magna27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1AB8C.090D692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Renninger</dc:creator>
  <cp:lastModifiedBy>Laura Renninger</cp:lastModifiedBy>
  <cp:revision>2</cp:revision>
  <dcterms:created xsi:type="dcterms:W3CDTF">2016-06-01T15:42:00Z</dcterms:created>
  <dcterms:modified xsi:type="dcterms:W3CDTF">2016-07-26T18:46:00Z</dcterms:modified>
</cp:coreProperties>
</file>