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FE" w:rsidRPr="002E0C4F" w:rsidRDefault="002726FE" w:rsidP="002726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C4F">
        <w:rPr>
          <w:rFonts w:ascii="Times New Roman" w:hAnsi="Times New Roman" w:cs="Times New Roman"/>
          <w:b/>
          <w:sz w:val="20"/>
          <w:szCs w:val="20"/>
        </w:rPr>
        <w:t>Faculty Senate Minutes</w:t>
      </w:r>
    </w:p>
    <w:p w:rsidR="00FF3D51" w:rsidRPr="002E0C4F" w:rsidRDefault="00FF3D51" w:rsidP="00FF3D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Monday, </w:t>
      </w:r>
      <w:r w:rsidR="00A41C4E" w:rsidRPr="002E0C4F">
        <w:rPr>
          <w:rFonts w:ascii="Times New Roman" w:hAnsi="Times New Roman" w:cs="Times New Roman"/>
          <w:sz w:val="20"/>
          <w:szCs w:val="20"/>
        </w:rPr>
        <w:t>October 21</w:t>
      </w:r>
      <w:r w:rsidR="007C2B04" w:rsidRPr="002E0C4F">
        <w:rPr>
          <w:rFonts w:ascii="Times New Roman" w:hAnsi="Times New Roman" w:cs="Times New Roman"/>
          <w:sz w:val="20"/>
          <w:szCs w:val="20"/>
        </w:rPr>
        <w:t>,</w:t>
      </w:r>
      <w:r w:rsidR="00A422BE" w:rsidRPr="002E0C4F">
        <w:rPr>
          <w:rFonts w:ascii="Times New Roman" w:hAnsi="Times New Roman" w:cs="Times New Roman"/>
          <w:sz w:val="20"/>
          <w:szCs w:val="20"/>
        </w:rPr>
        <w:t xml:space="preserve"> 3:10 p.m., </w:t>
      </w:r>
      <w:r w:rsidR="00EE61A6" w:rsidRPr="002E0C4F">
        <w:rPr>
          <w:rFonts w:ascii="Times New Roman" w:hAnsi="Times New Roman" w:cs="Times New Roman"/>
          <w:sz w:val="20"/>
          <w:szCs w:val="20"/>
        </w:rPr>
        <w:t>Storer Ballroom</w:t>
      </w:r>
    </w:p>
    <w:p w:rsidR="00552844" w:rsidRPr="002E0C4F" w:rsidRDefault="00552844" w:rsidP="00FF3D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Senate Roster for </w:t>
      </w:r>
      <w:r w:rsidR="001E00E0" w:rsidRPr="002E0C4F">
        <w:rPr>
          <w:rFonts w:ascii="Times New Roman" w:hAnsi="Times New Roman" w:cs="Times New Roman"/>
          <w:b/>
          <w:bCs/>
          <w:sz w:val="20"/>
          <w:szCs w:val="20"/>
        </w:rPr>
        <w:t>2012-14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E0C4F">
        <w:rPr>
          <w:rFonts w:ascii="Times New Roman" w:hAnsi="Times New Roman" w:cs="Times New Roman"/>
          <w:sz w:val="20"/>
          <w:szCs w:val="20"/>
        </w:rPr>
        <w:t xml:space="preserve"> Kurtis Adams (MUSC), </w:t>
      </w:r>
      <w:r w:rsidR="0017550C" w:rsidRPr="002E0C4F">
        <w:rPr>
          <w:rFonts w:ascii="Times New Roman" w:hAnsi="Times New Roman" w:cs="Times New Roman"/>
          <w:sz w:val="20"/>
          <w:szCs w:val="20"/>
        </w:rPr>
        <w:t xml:space="preserve">Chris Coltrin (ART), </w:t>
      </w:r>
      <w:r w:rsidR="0096001A" w:rsidRPr="002E0C4F">
        <w:rPr>
          <w:rFonts w:ascii="Times New Roman" w:hAnsi="Times New Roman" w:cs="Times New Roman"/>
          <w:sz w:val="20"/>
          <w:szCs w:val="20"/>
        </w:rPr>
        <w:t xml:space="preserve">Kathy Corpus (BADM/FACS), </w:t>
      </w:r>
      <w:r w:rsidR="0017550C" w:rsidRPr="002E0C4F">
        <w:rPr>
          <w:rFonts w:ascii="Times New Roman" w:hAnsi="Times New Roman" w:cs="Times New Roman"/>
          <w:sz w:val="20"/>
          <w:szCs w:val="20"/>
        </w:rPr>
        <w:t xml:space="preserve">Larry Daily (PSY), </w:t>
      </w:r>
      <w:r w:rsidR="00E45EFE" w:rsidRPr="002E0C4F">
        <w:rPr>
          <w:rFonts w:ascii="Times New Roman" w:hAnsi="Times New Roman" w:cs="Times New Roman"/>
          <w:sz w:val="20"/>
          <w:szCs w:val="20"/>
        </w:rPr>
        <w:t>Amy DeWitt</w:t>
      </w:r>
      <w:r w:rsidRPr="002E0C4F">
        <w:rPr>
          <w:rFonts w:ascii="Times New Roman" w:hAnsi="Times New Roman" w:cs="Times New Roman"/>
          <w:sz w:val="20"/>
          <w:szCs w:val="20"/>
        </w:rPr>
        <w:t xml:space="preserve"> (SOC/GEOG), </w:t>
      </w:r>
      <w:r w:rsidR="00F92C56" w:rsidRPr="002E0C4F">
        <w:rPr>
          <w:rFonts w:ascii="Times New Roman" w:hAnsi="Times New Roman" w:cs="Times New Roman"/>
          <w:sz w:val="20"/>
          <w:szCs w:val="20"/>
        </w:rPr>
        <w:t>Paula Dono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hue (NURS), </w:t>
      </w:r>
      <w:r w:rsidRPr="002E0C4F">
        <w:rPr>
          <w:rFonts w:ascii="Times New Roman" w:hAnsi="Times New Roman" w:cs="Times New Roman"/>
          <w:sz w:val="20"/>
          <w:szCs w:val="20"/>
        </w:rPr>
        <w:t xml:space="preserve">Max Guirguis (PSCI),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Osman Guzide (CME), </w:t>
      </w:r>
      <w:r w:rsidR="00EE61A6" w:rsidRPr="002E0C4F">
        <w:rPr>
          <w:rFonts w:ascii="Times New Roman" w:hAnsi="Times New Roman" w:cs="Times New Roman"/>
          <w:sz w:val="20"/>
          <w:szCs w:val="20"/>
        </w:rPr>
        <w:t xml:space="preserve">Roger Hamood (ACCT), </w:t>
      </w:r>
      <w:r w:rsidRPr="002E0C4F">
        <w:rPr>
          <w:rFonts w:ascii="Times New Roman" w:hAnsi="Times New Roman" w:cs="Times New Roman"/>
          <w:sz w:val="20"/>
          <w:szCs w:val="20"/>
        </w:rPr>
        <w:t xml:space="preserve">Doug Horner (SCWK), Jim Lewin (ENGL/LANG), </w:t>
      </w:r>
      <w:r w:rsidR="00E45EFE" w:rsidRPr="002E0C4F">
        <w:rPr>
          <w:rFonts w:ascii="Times New Roman" w:hAnsi="Times New Roman" w:cs="Times New Roman"/>
          <w:sz w:val="20"/>
          <w:szCs w:val="20"/>
        </w:rPr>
        <w:t>Meng</w:t>
      </w:r>
      <w:r w:rsidR="00F92C56" w:rsidRPr="002E0C4F">
        <w:rPr>
          <w:rFonts w:ascii="Times New Roman" w:hAnsi="Times New Roman" w:cs="Times New Roman"/>
          <w:sz w:val="20"/>
          <w:szCs w:val="20"/>
        </w:rPr>
        <w:t>y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ang Li (CHEM), Jason McKahan (COMM),  </w:t>
      </w:r>
      <w:r w:rsidRPr="002E0C4F">
        <w:rPr>
          <w:rFonts w:ascii="Times New Roman" w:hAnsi="Times New Roman" w:cs="Times New Roman"/>
          <w:sz w:val="20"/>
          <w:szCs w:val="20"/>
        </w:rPr>
        <w:t xml:space="preserve">Rob Parkinson (HIST),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Greg Place (HPERS), Kathy Reid (ECON), Sylvia Shurbutt (ACF), </w:t>
      </w:r>
      <w:r w:rsidR="0096001A" w:rsidRPr="002E0C4F">
        <w:rPr>
          <w:rFonts w:ascii="Times New Roman" w:hAnsi="Times New Roman" w:cs="Times New Roman"/>
          <w:sz w:val="20"/>
          <w:szCs w:val="20"/>
        </w:rPr>
        <w:t xml:space="preserve">Ed Snyder (IEPS),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J.B. </w:t>
      </w:r>
      <w:r w:rsidRPr="002E0C4F">
        <w:rPr>
          <w:rFonts w:ascii="Times New Roman" w:hAnsi="Times New Roman" w:cs="Times New Roman"/>
          <w:sz w:val="20"/>
          <w:szCs w:val="20"/>
        </w:rPr>
        <w:t xml:space="preserve">Tuttle (EDUC),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Yanhong Wang (LIB), </w:t>
      </w:r>
      <w:r w:rsidRPr="002E0C4F">
        <w:rPr>
          <w:rFonts w:ascii="Times New Roman" w:hAnsi="Times New Roman" w:cs="Times New Roman"/>
          <w:sz w:val="20"/>
          <w:szCs w:val="20"/>
        </w:rPr>
        <w:t>David Wing (BIOL)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Officers:</w:t>
      </w:r>
      <w:r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E45EFE" w:rsidRPr="002E0C4F">
        <w:rPr>
          <w:rFonts w:ascii="Times New Roman" w:hAnsi="Times New Roman" w:cs="Times New Roman"/>
          <w:sz w:val="20"/>
          <w:szCs w:val="20"/>
        </w:rPr>
        <w:t>J.B. Tuttle</w:t>
      </w:r>
      <w:r w:rsidRPr="002E0C4F">
        <w:rPr>
          <w:rFonts w:ascii="Times New Roman" w:hAnsi="Times New Roman" w:cs="Times New Roman"/>
          <w:sz w:val="20"/>
          <w:szCs w:val="20"/>
        </w:rPr>
        <w:t xml:space="preserve"> (President), </w:t>
      </w:r>
      <w:r w:rsidR="00E45EFE" w:rsidRPr="002E0C4F">
        <w:rPr>
          <w:rFonts w:ascii="Times New Roman" w:hAnsi="Times New Roman" w:cs="Times New Roman"/>
          <w:sz w:val="20"/>
          <w:szCs w:val="20"/>
        </w:rPr>
        <w:t>Rob Parkinson</w:t>
      </w:r>
      <w:r w:rsidRPr="002E0C4F">
        <w:rPr>
          <w:rFonts w:ascii="Times New Roman" w:hAnsi="Times New Roman" w:cs="Times New Roman"/>
          <w:sz w:val="20"/>
          <w:szCs w:val="20"/>
        </w:rPr>
        <w:t xml:space="preserve"> (Parliamentarian), </w:t>
      </w:r>
      <w:r w:rsidR="0096001A" w:rsidRPr="002E0C4F">
        <w:rPr>
          <w:rFonts w:ascii="Times New Roman" w:hAnsi="Times New Roman" w:cs="Times New Roman"/>
          <w:sz w:val="20"/>
          <w:szCs w:val="20"/>
        </w:rPr>
        <w:t xml:space="preserve">Jason McKahan </w:t>
      </w:r>
      <w:r w:rsidRPr="002E0C4F">
        <w:rPr>
          <w:rFonts w:ascii="Times New Roman" w:hAnsi="Times New Roman" w:cs="Times New Roman"/>
          <w:sz w:val="20"/>
          <w:szCs w:val="20"/>
        </w:rPr>
        <w:t>(Secretary)</w:t>
      </w:r>
    </w:p>
    <w:p w:rsidR="002726FE" w:rsidRPr="002E0C4F" w:rsidRDefault="002726FE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26FE" w:rsidRPr="002E0C4F" w:rsidRDefault="002726FE" w:rsidP="002726FE">
      <w:pPr>
        <w:pStyle w:val="Standard"/>
        <w:rPr>
          <w:sz w:val="20"/>
          <w:szCs w:val="20"/>
        </w:rPr>
      </w:pPr>
      <w:proofErr w:type="spellStart"/>
      <w:r w:rsidRPr="002E0C4F">
        <w:rPr>
          <w:sz w:val="20"/>
          <w:szCs w:val="20"/>
        </w:rPr>
        <w:t>Kurtis</w:t>
      </w:r>
      <w:proofErr w:type="spellEnd"/>
      <w:r w:rsidRPr="002E0C4F">
        <w:rPr>
          <w:sz w:val="20"/>
          <w:szCs w:val="20"/>
        </w:rPr>
        <w:t xml:space="preserve"> Adams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(MUSC)</w:t>
      </w:r>
      <w:r w:rsidRPr="002E0C4F">
        <w:rPr>
          <w:sz w:val="20"/>
          <w:szCs w:val="20"/>
        </w:rPr>
        <w:tab/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Chris Coltrin</w:t>
      </w:r>
      <w:r w:rsidRPr="002E0C4F">
        <w:rPr>
          <w:sz w:val="20"/>
          <w:szCs w:val="20"/>
        </w:rPr>
        <w:tab/>
        <w:t xml:space="preserve"> </w:t>
      </w:r>
      <w:r w:rsidRPr="002E0C4F">
        <w:rPr>
          <w:sz w:val="20"/>
          <w:szCs w:val="20"/>
        </w:rPr>
        <w:tab/>
        <w:t>(ART)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Kathleen Corpus</w:t>
      </w:r>
      <w:r w:rsidRPr="002E0C4F">
        <w:rPr>
          <w:sz w:val="20"/>
          <w:szCs w:val="20"/>
        </w:rPr>
        <w:tab/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>(BADM/FACS)</w:t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 xml:space="preserve">Larry Daily 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(PSY)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Amy DeWitt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(SOC/GEOG</w:t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Paula Donohue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(NURS)</w:t>
      </w:r>
      <w:r w:rsidRPr="002E0C4F">
        <w:rPr>
          <w:sz w:val="20"/>
          <w:szCs w:val="20"/>
        </w:rPr>
        <w:tab/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Max Guirguis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(PSCI)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 xml:space="preserve">Osman </w:t>
      </w:r>
      <w:proofErr w:type="spellStart"/>
      <w:r w:rsidRPr="002E0C4F">
        <w:rPr>
          <w:sz w:val="20"/>
          <w:szCs w:val="20"/>
        </w:rPr>
        <w:t>Guzide</w:t>
      </w:r>
      <w:proofErr w:type="spellEnd"/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(CME)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 xml:space="preserve">Roger </w:t>
      </w:r>
      <w:proofErr w:type="spellStart"/>
      <w:r w:rsidRPr="002E0C4F">
        <w:rPr>
          <w:sz w:val="20"/>
          <w:szCs w:val="20"/>
        </w:rPr>
        <w:t>Hamood</w:t>
      </w:r>
      <w:proofErr w:type="spellEnd"/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(ACCT)</w:t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X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Douglas Horner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(SCWK)</w:t>
      </w:r>
      <w:r w:rsidRPr="002E0C4F">
        <w:rPr>
          <w:sz w:val="20"/>
          <w:szCs w:val="20"/>
        </w:rPr>
        <w:tab/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James Lewin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(ENG)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proofErr w:type="spellStart"/>
      <w:r w:rsidRPr="002E0C4F">
        <w:rPr>
          <w:sz w:val="20"/>
          <w:szCs w:val="20"/>
        </w:rPr>
        <w:t>Mengyang</w:t>
      </w:r>
      <w:proofErr w:type="spellEnd"/>
      <w:r w:rsidRPr="002E0C4F">
        <w:rPr>
          <w:sz w:val="20"/>
          <w:szCs w:val="20"/>
        </w:rPr>
        <w:t xml:space="preserve"> Li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(CHEM)</w:t>
      </w:r>
      <w:r w:rsidRPr="002E0C4F">
        <w:rPr>
          <w:sz w:val="20"/>
          <w:szCs w:val="20"/>
        </w:rPr>
        <w:tab/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Jason McKahan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(COMM)</w:t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Robert Parkinson</w:t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(HIST)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</w:r>
      <w:proofErr w:type="gramStart"/>
      <w:r w:rsidRPr="002E0C4F">
        <w:rPr>
          <w:sz w:val="20"/>
          <w:szCs w:val="20"/>
        </w:rPr>
        <w:t>present</w:t>
      </w:r>
      <w:proofErr w:type="gramEnd"/>
      <w:r w:rsidRPr="002E0C4F">
        <w:rPr>
          <w:sz w:val="20"/>
          <w:szCs w:val="20"/>
        </w:rPr>
        <w:t xml:space="preserve"> 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Greg Place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(HPERS)</w:t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 xml:space="preserve">Kathy Reid 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(ECON)</w:t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Sylvia Shurbutt</w:t>
      </w:r>
      <w:r w:rsidRPr="002E0C4F">
        <w:rPr>
          <w:sz w:val="20"/>
          <w:szCs w:val="20"/>
        </w:rPr>
        <w:tab/>
        <w:t xml:space="preserve">              (ACF)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Ed Snyder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(IEPS)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J. B. Tuttle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(EDUC)</w:t>
      </w:r>
      <w:r w:rsidRPr="002E0C4F">
        <w:rPr>
          <w:sz w:val="20"/>
          <w:szCs w:val="20"/>
        </w:rPr>
        <w:tab/>
      </w:r>
      <w:r w:rsidR="002E0C4F">
        <w:rPr>
          <w:sz w:val="20"/>
          <w:szCs w:val="20"/>
        </w:rPr>
        <w:tab/>
      </w:r>
      <w:r w:rsidRPr="002E0C4F">
        <w:rPr>
          <w:sz w:val="20"/>
          <w:szCs w:val="20"/>
        </w:rPr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proofErr w:type="spellStart"/>
      <w:r w:rsidRPr="002E0C4F">
        <w:rPr>
          <w:sz w:val="20"/>
          <w:szCs w:val="20"/>
        </w:rPr>
        <w:t>Yanhong</w:t>
      </w:r>
      <w:proofErr w:type="spellEnd"/>
      <w:r w:rsidRPr="002E0C4F">
        <w:rPr>
          <w:sz w:val="20"/>
          <w:szCs w:val="20"/>
        </w:rPr>
        <w:t xml:space="preserve"> Wang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(LIB)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2726FE">
      <w:pPr>
        <w:pStyle w:val="Standard"/>
        <w:rPr>
          <w:sz w:val="20"/>
          <w:szCs w:val="20"/>
        </w:rPr>
      </w:pPr>
      <w:r w:rsidRPr="002E0C4F">
        <w:rPr>
          <w:sz w:val="20"/>
          <w:szCs w:val="20"/>
        </w:rPr>
        <w:t>David Wing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(BIOL)</w:t>
      </w:r>
      <w:r w:rsidRPr="002E0C4F">
        <w:rPr>
          <w:sz w:val="20"/>
          <w:szCs w:val="20"/>
        </w:rPr>
        <w:tab/>
      </w:r>
      <w:r w:rsidRPr="002E0C4F">
        <w:rPr>
          <w:sz w:val="20"/>
          <w:szCs w:val="20"/>
        </w:rPr>
        <w:tab/>
        <w:t>present</w:t>
      </w:r>
    </w:p>
    <w:p w:rsidR="002726FE" w:rsidRPr="002E0C4F" w:rsidRDefault="002726FE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26FE" w:rsidRPr="002E0C4F" w:rsidRDefault="002726FE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Guests: </w:t>
      </w:r>
      <w:r w:rsidRPr="002E0C4F">
        <w:rPr>
          <w:rFonts w:ascii="Times New Roman" w:hAnsi="Times New Roman" w:cs="Times New Roman"/>
          <w:sz w:val="20"/>
          <w:szCs w:val="20"/>
        </w:rPr>
        <w:t xml:space="preserve">Scott Beard (Graduate Dean), Colleen Nolan (NSM Dean), Ann Watson (Library Dean), Ken Harbaugh (ACCE Rep/Classified Employees), Alan Purdue (Univ </w:t>
      </w:r>
      <w:r w:rsidRPr="002E0C4F">
        <w:rPr>
          <w:rFonts w:ascii="Times New Roman" w:hAnsi="Times New Roman" w:cs="Times New Roman"/>
          <w:bCs/>
          <w:sz w:val="20"/>
          <w:szCs w:val="20"/>
        </w:rPr>
        <w:t>Counsel), Robert Warburton (Asst Dean Teaching, Learning &amp; Instructional Res)</w:t>
      </w:r>
      <w:r w:rsidRPr="002E0C4F">
        <w:rPr>
          <w:rFonts w:ascii="Times New Roman" w:hAnsi="Times New Roman" w:cs="Times New Roman"/>
          <w:sz w:val="20"/>
          <w:szCs w:val="20"/>
        </w:rPr>
        <w:t>, Marie Dewalt (Human Resources), Chris Ames (VPAA), Diane Melby (VP Advancement)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2E0C4F" w:rsidRDefault="00FF3D51" w:rsidP="004E3902">
      <w:pPr>
        <w:spacing w:after="0" w:line="240" w:lineRule="auto"/>
        <w:ind w:left="720" w:right="-450" w:hanging="72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Meeting Schedule (</w:t>
      </w:r>
      <w:r w:rsidR="004062DB" w:rsidRPr="002E0C4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82A6A" w:rsidRPr="002E0C4F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17550C" w:rsidRPr="002E0C4F">
        <w:rPr>
          <w:rFonts w:ascii="Times New Roman" w:hAnsi="Times New Roman" w:cs="Times New Roman"/>
          <w:b/>
          <w:bCs/>
          <w:sz w:val="20"/>
          <w:szCs w:val="20"/>
        </w:rPr>
        <w:t>-14</w:t>
      </w:r>
      <w:r w:rsidR="004062DB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17550C" w:rsidRPr="002E0C4F">
        <w:rPr>
          <w:rFonts w:ascii="Times New Roman" w:hAnsi="Times New Roman" w:cs="Times New Roman"/>
          <w:sz w:val="20"/>
          <w:szCs w:val="20"/>
        </w:rPr>
        <w:t>9/16, 10/7, 10/21, 11/4, 11/18, 12/2, 2/3, 2/17, 3/3, 3/17, 4/7, 4/21</w:t>
      </w:r>
      <w:r w:rsidR="004E3902" w:rsidRPr="002E0C4F">
        <w:rPr>
          <w:rFonts w:ascii="Times New Roman" w:hAnsi="Times New Roman" w:cs="Times New Roman"/>
          <w:sz w:val="20"/>
          <w:szCs w:val="20"/>
        </w:rPr>
        <w:t xml:space="preserve"> (</w:t>
      </w:r>
      <w:r w:rsidR="00EE61A6" w:rsidRPr="002E0C4F">
        <w:rPr>
          <w:rFonts w:ascii="Times New Roman" w:hAnsi="Times New Roman" w:cs="Times New Roman"/>
          <w:sz w:val="20"/>
          <w:szCs w:val="20"/>
        </w:rPr>
        <w:t>Storer Ballroom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</w:p>
    <w:p w:rsidR="00433ABF" w:rsidRPr="002E0C4F" w:rsidRDefault="00433ABF" w:rsidP="00433A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2E0C4F" w:rsidRDefault="00FF3D51" w:rsidP="00B85D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A41C4E" w:rsidRPr="002E0C4F">
        <w:rPr>
          <w:rFonts w:ascii="Times New Roman" w:hAnsi="Times New Roman" w:cs="Times New Roman"/>
          <w:b/>
          <w:bCs/>
          <w:sz w:val="20"/>
          <w:szCs w:val="20"/>
        </w:rPr>
        <w:t>October 7</w:t>
      </w:r>
      <w:r w:rsidR="0096001A" w:rsidRPr="002E0C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C2B04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2013</w:t>
      </w:r>
      <w:r w:rsidR="00003BEF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>Senate Minutes</w:t>
      </w:r>
      <w:r w:rsidR="002726FE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726FE" w:rsidRPr="002E0C4F">
        <w:rPr>
          <w:rFonts w:ascii="Times New Roman" w:hAnsi="Times New Roman" w:cs="Times New Roman"/>
          <w:bCs/>
          <w:sz w:val="20"/>
          <w:szCs w:val="20"/>
        </w:rPr>
        <w:t>Passed unanimously.</w:t>
      </w:r>
    </w:p>
    <w:p w:rsidR="00433ABF" w:rsidRPr="002E0C4F" w:rsidRDefault="00433ABF" w:rsidP="00C039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4D70" w:rsidRPr="002E0C4F" w:rsidRDefault="00897C26" w:rsidP="00897C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Announcement</w:t>
      </w:r>
      <w:r w:rsidR="00AE4D70" w:rsidRPr="002E0C4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897C26" w:rsidRPr="002E0C4F" w:rsidRDefault="00AE4D70" w:rsidP="00AE4D7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97C26" w:rsidRPr="002E0C4F">
        <w:rPr>
          <w:rFonts w:ascii="Times New Roman" w:hAnsi="Times New Roman" w:cs="Times New Roman"/>
          <w:b/>
          <w:bCs/>
          <w:sz w:val="20"/>
          <w:szCs w:val="20"/>
        </w:rPr>
        <w:t>University Advising Period is October 23-November 6.</w:t>
      </w:r>
    </w:p>
    <w:p w:rsidR="00AE4D70" w:rsidRPr="002E0C4F" w:rsidRDefault="00AE4D70" w:rsidP="00AE4D7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Executive Director of UC Owens and Asst. Director Haines will present plans for university </w:t>
      </w:r>
    </w:p>
    <w:p w:rsidR="00AE4D70" w:rsidRPr="002E0C4F" w:rsidRDefault="00AE4D70" w:rsidP="00AE4D70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2E0C4F">
        <w:rPr>
          <w:rFonts w:ascii="Times New Roman" w:hAnsi="Times New Roman" w:cs="Times New Roman"/>
          <w:b/>
          <w:bCs/>
          <w:sz w:val="20"/>
          <w:szCs w:val="20"/>
        </w:rPr>
        <w:t>conversion</w:t>
      </w:r>
      <w:proofErr w:type="gramEnd"/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to CMS (Content Management System) at Senate November 4.</w:t>
      </w:r>
    </w:p>
    <w:p w:rsidR="00897C26" w:rsidRPr="002E0C4F" w:rsidRDefault="00897C26" w:rsidP="00897C2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1B647E" w:rsidRPr="002E0C4F" w:rsidRDefault="001A1FD6" w:rsidP="00897C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Guests/Unfinished/New Business</w:t>
      </w:r>
    </w:p>
    <w:p w:rsidR="00F77404" w:rsidRPr="002E0C4F" w:rsidRDefault="00F77404" w:rsidP="00F7740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BE1A5C" w:rsidRPr="002E0C4F" w:rsidRDefault="001B647E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97C26" w:rsidRPr="002E0C4F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="0053053A" w:rsidRPr="002E0C4F">
        <w:rPr>
          <w:rFonts w:ascii="Times New Roman" w:hAnsi="Times New Roman" w:cs="Times New Roman"/>
          <w:b/>
          <w:bCs/>
          <w:sz w:val="20"/>
          <w:szCs w:val="20"/>
        </w:rPr>
        <w:t>esident Shipley/Senators Tuttle/</w:t>
      </w:r>
      <w:r w:rsidR="00897C26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Parkinson: VPEM Update/Search </w:t>
      </w:r>
      <w:r w:rsidR="001C49C4" w:rsidRPr="002E0C4F">
        <w:rPr>
          <w:rFonts w:ascii="Times New Roman" w:hAnsi="Times New Roman" w:cs="Times New Roman"/>
          <w:bCs/>
          <w:sz w:val="20"/>
          <w:szCs w:val="20"/>
        </w:rPr>
        <w:t>(election</w:t>
      </w:r>
      <w:r w:rsidR="00A8395D" w:rsidRPr="002E0C4F">
        <w:rPr>
          <w:rFonts w:ascii="Times New Roman" w:hAnsi="Times New Roman" w:cs="Times New Roman"/>
          <w:bCs/>
          <w:sz w:val="20"/>
          <w:szCs w:val="20"/>
        </w:rPr>
        <w:t>; report</w:t>
      </w:r>
      <w:r w:rsidR="00897C26" w:rsidRPr="002E0C4F">
        <w:rPr>
          <w:rFonts w:ascii="Times New Roman" w:hAnsi="Times New Roman" w:cs="Times New Roman"/>
          <w:bCs/>
          <w:sz w:val="20"/>
          <w:szCs w:val="20"/>
        </w:rPr>
        <w:t>)</w:t>
      </w:r>
      <w:r w:rsidR="001C49C4" w:rsidRPr="002E0C4F">
        <w:rPr>
          <w:rFonts w:ascii="Times New Roman" w:hAnsi="Times New Roman" w:cs="Times New Roman"/>
          <w:bCs/>
          <w:sz w:val="20"/>
          <w:szCs w:val="20"/>
        </w:rPr>
        <w:t xml:space="preserve"> (e-handout)</w:t>
      </w:r>
    </w:p>
    <w:p w:rsidR="001B647E" w:rsidRPr="002E0C4F" w:rsidRDefault="00BE1A5C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  <w:t xml:space="preserve">1. Senators Corpus and McKahan volunteered for 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>VPEM search committee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 and were elected unanimously.</w:t>
      </w:r>
    </w:p>
    <w:p w:rsidR="00F77404" w:rsidRPr="002E0C4F" w:rsidRDefault="00F77404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</w:p>
    <w:p w:rsidR="00CB0965" w:rsidRPr="002E0C4F" w:rsidRDefault="006D4066" w:rsidP="00CB0965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VPAA Ames: Salary Compression Task Force </w:t>
      </w:r>
      <w:r w:rsidRPr="002E0C4F">
        <w:rPr>
          <w:rFonts w:ascii="Times New Roman" w:hAnsi="Times New Roman" w:cs="Times New Roman"/>
          <w:bCs/>
          <w:sz w:val="20"/>
          <w:szCs w:val="20"/>
        </w:rPr>
        <w:t>(report/feedback)</w:t>
      </w:r>
      <w:r w:rsidR="0053053A" w:rsidRPr="002E0C4F">
        <w:rPr>
          <w:rFonts w:ascii="Times New Roman" w:hAnsi="Times New Roman" w:cs="Times New Roman"/>
          <w:bCs/>
          <w:sz w:val="20"/>
          <w:szCs w:val="20"/>
        </w:rPr>
        <w:t xml:space="preserve"> (e-handout)</w:t>
      </w:r>
    </w:p>
    <w:p w:rsidR="00B11D61" w:rsidRPr="002E0C4F" w:rsidRDefault="00CB0965" w:rsidP="00B11D6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1. Improving faculty salaries is the top priority of strategic plan; just under that is salary compression, a subset of salary. Senators Parkinson and Evanisko served on task force during </w:t>
      </w:r>
      <w:proofErr w:type="gramStart"/>
      <w:r w:rsidR="00F77404" w:rsidRPr="002E0C4F">
        <w:rPr>
          <w:rFonts w:ascii="Times New Roman" w:hAnsi="Times New Roman" w:cs="Times New Roman"/>
          <w:bCs/>
          <w:sz w:val="20"/>
          <w:szCs w:val="20"/>
        </w:rPr>
        <w:t>Spring</w:t>
      </w:r>
      <w:proofErr w:type="gramEnd"/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 and Fall 2013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meetings. </w:t>
      </w:r>
    </w:p>
    <w:p w:rsidR="00CB0965" w:rsidRPr="002E0C4F" w:rsidRDefault="00B11D61" w:rsidP="00B11D6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lastRenderedPageBreak/>
        <w:t>2. Central focus of task force was o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n the salary compression for full, and for associate, </w:t>
      </w:r>
      <w:r w:rsidRPr="002E0C4F">
        <w:rPr>
          <w:rFonts w:ascii="Times New Roman" w:hAnsi="Times New Roman" w:cs="Times New Roman"/>
          <w:bCs/>
          <w:sz w:val="20"/>
          <w:szCs w:val="20"/>
        </w:rPr>
        <w:t>professors.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While less emphasis was placed on assistant professors,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2E0C4F">
        <w:rPr>
          <w:rFonts w:ascii="Times New Roman" w:hAnsi="Times New Roman" w:cs="Times New Roman"/>
          <w:bCs/>
          <w:sz w:val="20"/>
          <w:szCs w:val="20"/>
        </w:rPr>
        <w:t>task force did consider the possibility of competitive sabbaticals or release time for assistant professors following third year review.</w:t>
      </w:r>
    </w:p>
    <w:p w:rsidR="00CB0965" w:rsidRPr="002E0C4F" w:rsidRDefault="00B11D61" w:rsidP="00CB0965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3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>. Three key causes of salary compression:</w:t>
      </w:r>
    </w:p>
    <w:p w:rsidR="00CB0965" w:rsidRPr="002E0C4F" w:rsidRDefault="00CB0965" w:rsidP="00CB0965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a. Competitive salaries for new hires in order to attract best candidate. </w:t>
      </w:r>
      <w:r w:rsidR="00C601C4">
        <w:rPr>
          <w:rFonts w:ascii="Times New Roman" w:hAnsi="Times New Roman" w:cs="Times New Roman"/>
          <w:bCs/>
          <w:sz w:val="20"/>
          <w:szCs w:val="20"/>
        </w:rPr>
        <w:t>This pressure creates A</w:t>
      </w:r>
      <w:r w:rsidRPr="002E0C4F">
        <w:rPr>
          <w:rFonts w:ascii="Times New Roman" w:hAnsi="Times New Roman" w:cs="Times New Roman"/>
          <w:bCs/>
          <w:sz w:val="20"/>
          <w:szCs w:val="20"/>
        </w:rPr>
        <w:t>ssist</w:t>
      </w:r>
      <w:r w:rsidR="00C601C4">
        <w:rPr>
          <w:rFonts w:ascii="Times New Roman" w:hAnsi="Times New Roman" w:cs="Times New Roman"/>
          <w:bCs/>
          <w:sz w:val="20"/>
          <w:szCs w:val="20"/>
        </w:rPr>
        <w:t>ant professors at same rate as A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ssociate. </w:t>
      </w:r>
    </w:p>
    <w:p w:rsidR="00CB0965" w:rsidRPr="002E0C4F" w:rsidRDefault="00CB0965" w:rsidP="00CB0965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b. Historically low starting salary - reality of past</w:t>
      </w:r>
      <w:r w:rsidR="002E0C4F" w:rsidRPr="002E0C4F">
        <w:rPr>
          <w:rFonts w:ascii="Times New Roman" w:hAnsi="Times New Roman" w:cs="Times New Roman"/>
          <w:bCs/>
          <w:sz w:val="20"/>
          <w:szCs w:val="20"/>
        </w:rPr>
        <w:t xml:space="preserve">.  This hit those who are now full </w:t>
      </w:r>
      <w:r w:rsidR="00C601C4">
        <w:rPr>
          <w:rFonts w:ascii="Times New Roman" w:hAnsi="Times New Roman" w:cs="Times New Roman"/>
          <w:bCs/>
          <w:sz w:val="20"/>
          <w:szCs w:val="20"/>
        </w:rPr>
        <w:t>P</w:t>
      </w:r>
      <w:bookmarkStart w:id="0" w:name="_GoBack"/>
      <w:bookmarkEnd w:id="0"/>
      <w:r w:rsidR="002E0C4F" w:rsidRPr="002E0C4F">
        <w:rPr>
          <w:rFonts w:ascii="Times New Roman" w:hAnsi="Times New Roman" w:cs="Times New Roman"/>
          <w:bCs/>
          <w:sz w:val="20"/>
          <w:szCs w:val="20"/>
        </w:rPr>
        <w:t>rofs the hardest, but starting salaries are more competitive now—yet without addressing structural weaknesses, this could also lead to friction with Associates at or near levels of starting Assistants.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B0965" w:rsidRPr="002E0C4F" w:rsidRDefault="009D77B5" w:rsidP="00CB0965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c. Raises distributed by percentage of salary tend to reduce compression, whereas flat amount increases expand compression. </w:t>
      </w:r>
    </w:p>
    <w:p w:rsidR="00B11D61" w:rsidRPr="002E0C4F" w:rsidRDefault="00CB0965" w:rsidP="00CB0965">
      <w:pPr>
        <w:pStyle w:val="ListParagraph"/>
        <w:spacing w:after="0" w:line="240" w:lineRule="auto"/>
        <w:ind w:left="144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3. Subcommittee devised strategy to counter salary compression: </w:t>
      </w:r>
    </w:p>
    <w:p w:rsidR="00B11D61" w:rsidRPr="002E0C4F" w:rsidRDefault="00B11D61" w:rsidP="00B11D61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a. R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>evise formula for larger e</w:t>
      </w:r>
      <w:r w:rsidRPr="002E0C4F">
        <w:rPr>
          <w:rFonts w:ascii="Times New Roman" w:hAnsi="Times New Roman" w:cs="Times New Roman"/>
          <w:bCs/>
          <w:sz w:val="20"/>
          <w:szCs w:val="20"/>
        </w:rPr>
        <w:t>quity adjustments.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1D61" w:rsidRPr="002E0C4F" w:rsidRDefault="00B11D61" w:rsidP="00B11D61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b. Adjust merit 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formula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>replace flat with percentage or graduated shares</w:t>
      </w:r>
      <w:r w:rsidRPr="002E0C4F">
        <w:rPr>
          <w:rFonts w:ascii="Times New Roman" w:hAnsi="Times New Roman" w:cs="Times New Roman"/>
          <w:bCs/>
          <w:sz w:val="20"/>
          <w:szCs w:val="20"/>
        </w:rPr>
        <w:t>.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1D61" w:rsidRPr="002E0C4F" w:rsidRDefault="00B11D61" w:rsidP="00B11D61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c. R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evise handbook </w:t>
      </w:r>
      <w:r w:rsidRPr="002E0C4F">
        <w:rPr>
          <w:rFonts w:ascii="Times New Roman" w:hAnsi="Times New Roman" w:cs="Times New Roman"/>
          <w:bCs/>
          <w:sz w:val="20"/>
          <w:szCs w:val="20"/>
        </w:rPr>
        <w:t>to include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 distinguished faculty status with a 10% raise </w:t>
      </w:r>
    </w:p>
    <w:p w:rsidR="00B11D61" w:rsidRPr="002E0C4F" w:rsidRDefault="00B11D61" w:rsidP="00B11D61">
      <w:pPr>
        <w:pStyle w:val="ListParagraph"/>
        <w:spacing w:after="0" w:line="240" w:lineRule="auto"/>
        <w:ind w:left="144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4. F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>eedback</w:t>
      </w:r>
      <w:r w:rsidRPr="002E0C4F">
        <w:rPr>
          <w:rFonts w:ascii="Times New Roman" w:hAnsi="Times New Roman" w:cs="Times New Roman"/>
          <w:bCs/>
          <w:sz w:val="20"/>
          <w:szCs w:val="20"/>
        </w:rPr>
        <w:t>: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1D61" w:rsidRPr="002E0C4F" w:rsidRDefault="00B11D61" w:rsidP="00B11D61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a. Senate was 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>excited about 10% for distinguished faculty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, as it 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>encourage</w:t>
      </w:r>
      <w:r w:rsidR="00C601C4">
        <w:rPr>
          <w:rFonts w:ascii="Times New Roman" w:hAnsi="Times New Roman" w:cs="Times New Roman"/>
          <w:bCs/>
          <w:sz w:val="20"/>
          <w:szCs w:val="20"/>
        </w:rPr>
        <w:t>s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 continued development and growth</w:t>
      </w:r>
      <w:r w:rsidRPr="002E0C4F">
        <w:rPr>
          <w:rFonts w:ascii="Times New Roman" w:hAnsi="Times New Roman" w:cs="Times New Roman"/>
          <w:bCs/>
          <w:sz w:val="20"/>
          <w:szCs w:val="20"/>
        </w:rPr>
        <w:t>.</w:t>
      </w:r>
      <w:r w:rsidR="00CB0965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11BBC" w:rsidRPr="002E0C4F" w:rsidRDefault="00B11D61" w:rsidP="00B11D61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b. Salary compression is also due to years without any salary enhancement or merit pay and then promotion enhancements based at 10 percent of that base salary.  </w:t>
      </w:r>
    </w:p>
    <w:p w:rsidR="006D4066" w:rsidRPr="002E0C4F" w:rsidRDefault="00011BBC" w:rsidP="00011BBC">
      <w:pPr>
        <w:spacing w:after="0" w:line="240" w:lineRule="auto"/>
        <w:ind w:left="1440" w:right="-540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5. Action: 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Take Salary Compression Task Force recommendations to faculty for feedback by </w:t>
      </w:r>
      <w:r w:rsidR="009D77B5" w:rsidRPr="002E0C4F">
        <w:rPr>
          <w:rFonts w:ascii="Times New Roman" w:hAnsi="Times New Roman" w:cs="Times New Roman"/>
          <w:b/>
          <w:bCs/>
          <w:sz w:val="20"/>
          <w:szCs w:val="20"/>
        </w:rPr>
        <w:t>November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4th. Senate will return to detailed discussion of salary compression on November 18.</w:t>
      </w:r>
    </w:p>
    <w:p w:rsidR="00F77404" w:rsidRPr="002E0C4F" w:rsidRDefault="00F77404" w:rsidP="00011BBC">
      <w:pPr>
        <w:spacing w:after="0" w:line="240" w:lineRule="auto"/>
        <w:ind w:left="1440" w:right="-540"/>
        <w:rPr>
          <w:rFonts w:ascii="Times New Roman" w:hAnsi="Times New Roman" w:cs="Times New Roman"/>
          <w:bCs/>
          <w:sz w:val="20"/>
          <w:szCs w:val="20"/>
        </w:rPr>
      </w:pPr>
    </w:p>
    <w:p w:rsidR="0035163F" w:rsidRPr="002E0C4F" w:rsidRDefault="006D4066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VPA Melby: Strategic Planning Committee Timelines </w:t>
      </w:r>
      <w:r w:rsidRPr="002E0C4F">
        <w:rPr>
          <w:rFonts w:ascii="Times New Roman" w:hAnsi="Times New Roman" w:cs="Times New Roman"/>
          <w:bCs/>
          <w:sz w:val="20"/>
          <w:szCs w:val="20"/>
        </w:rPr>
        <w:t>(report)</w:t>
      </w:r>
    </w:p>
    <w:p w:rsidR="0035163F" w:rsidRPr="002E0C4F" w:rsidRDefault="0035163F" w:rsidP="0035163F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>1. New strategic planning was the result of last year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>’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s work and was distributed 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>to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 the campus in April 2013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35163F" w:rsidRPr="002E0C4F" w:rsidRDefault="0035163F" w:rsidP="0035163F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2. During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September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through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November 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2013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groups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will be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>working on implementation plans</w:t>
      </w:r>
      <w:r w:rsidR="00AC217C" w:rsidRPr="002E0C4F">
        <w:rPr>
          <w:rFonts w:ascii="Times New Roman" w:hAnsi="Times New Roman" w:cs="Times New Roman"/>
          <w:bCs/>
          <w:sz w:val="20"/>
          <w:szCs w:val="20"/>
        </w:rPr>
        <w:t xml:space="preserve"> at a fast pace</w:t>
      </w:r>
      <w:r w:rsidRPr="002E0C4F">
        <w:rPr>
          <w:rFonts w:ascii="Times New Roman" w:hAnsi="Times New Roman" w:cs="Times New Roman"/>
          <w:bCs/>
          <w:sz w:val="20"/>
          <w:szCs w:val="20"/>
        </w:rPr>
        <w:t>.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5163F" w:rsidRPr="002E0C4F" w:rsidRDefault="0035163F" w:rsidP="0035163F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a. October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 21: Implementation plan posted to SAKAI for review/feedback</w:t>
      </w:r>
    </w:p>
    <w:p w:rsidR="0035163F" w:rsidRPr="002E0C4F" w:rsidRDefault="0035163F" w:rsidP="0035163F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b. November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 1: Comment period closed; groups prepare second draft</w:t>
      </w:r>
    </w:p>
    <w:p w:rsidR="0035163F" w:rsidRPr="002E0C4F" w:rsidRDefault="0035163F" w:rsidP="00AC217C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c. November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 13: </w:t>
      </w:r>
      <w:r w:rsidR="00AC217C" w:rsidRPr="002E0C4F">
        <w:rPr>
          <w:rFonts w:ascii="Times New Roman" w:hAnsi="Times New Roman" w:cs="Times New Roman"/>
          <w:bCs/>
          <w:sz w:val="20"/>
          <w:szCs w:val="20"/>
        </w:rPr>
        <w:t xml:space="preserve">Second read </w:t>
      </w:r>
      <w:r w:rsidRPr="002E0C4F">
        <w:rPr>
          <w:rFonts w:ascii="Times New Roman" w:hAnsi="Times New Roman" w:cs="Times New Roman"/>
          <w:bCs/>
          <w:sz w:val="20"/>
          <w:szCs w:val="20"/>
        </w:rPr>
        <w:t>of the implementation</w:t>
      </w:r>
      <w:r w:rsidR="00AC217C" w:rsidRPr="002E0C4F">
        <w:rPr>
          <w:rFonts w:ascii="Times New Roman" w:hAnsi="Times New Roman" w:cs="Times New Roman"/>
          <w:bCs/>
          <w:sz w:val="20"/>
          <w:szCs w:val="20"/>
        </w:rPr>
        <w:t xml:space="preserve"> plan</w:t>
      </w:r>
      <w:r w:rsidRPr="002E0C4F">
        <w:rPr>
          <w:rFonts w:ascii="Times New Roman" w:hAnsi="Times New Roman" w:cs="Times New Roman"/>
          <w:bCs/>
          <w:sz w:val="20"/>
          <w:szCs w:val="20"/>
        </w:rPr>
        <w:t>.</w:t>
      </w:r>
    </w:p>
    <w:p w:rsidR="0035163F" w:rsidRPr="002E0C4F" w:rsidRDefault="00AC217C" w:rsidP="0035163F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d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>November</w:t>
      </w:r>
      <w:proofErr w:type="gramEnd"/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 15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: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A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ll campus budget retreat 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will formulate a better idea of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 the implementation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.</w:t>
      </w:r>
    </w:p>
    <w:p w:rsidR="0035163F" w:rsidRPr="002E0C4F" w:rsidRDefault="00AC217C" w:rsidP="0035163F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e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. November</w:t>
      </w:r>
      <w:proofErr w:type="gramEnd"/>
      <w:r w:rsidR="0035163F" w:rsidRPr="002E0C4F">
        <w:rPr>
          <w:rFonts w:ascii="Times New Roman" w:hAnsi="Times New Roman" w:cs="Times New Roman"/>
          <w:bCs/>
          <w:sz w:val="20"/>
          <w:szCs w:val="20"/>
        </w:rPr>
        <w:t xml:space="preserve"> 15: Implementation plan posted to SAKAI for review/feedback</w:t>
      </w:r>
    </w:p>
    <w:p w:rsidR="0035163F" w:rsidRPr="002E0C4F" w:rsidRDefault="00AC217C" w:rsidP="0035163F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f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>November</w:t>
      </w:r>
      <w:proofErr w:type="gramEnd"/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 21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: B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oard of 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G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overnors 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 xml:space="preserve">will vote to endorse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>strategic initiatives</w:t>
      </w:r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 (not implementation plan, on which </w:t>
      </w:r>
      <w:proofErr w:type="spellStart"/>
      <w:r w:rsidR="00F77404" w:rsidRPr="002E0C4F">
        <w:rPr>
          <w:rFonts w:ascii="Times New Roman" w:hAnsi="Times New Roman" w:cs="Times New Roman"/>
          <w:bCs/>
          <w:sz w:val="20"/>
          <w:szCs w:val="20"/>
        </w:rPr>
        <w:t>BoG</w:t>
      </w:r>
      <w:proofErr w:type="spellEnd"/>
      <w:r w:rsidR="00F77404" w:rsidRPr="002E0C4F">
        <w:rPr>
          <w:rFonts w:ascii="Times New Roman" w:hAnsi="Times New Roman" w:cs="Times New Roman"/>
          <w:bCs/>
          <w:sz w:val="20"/>
          <w:szCs w:val="20"/>
        </w:rPr>
        <w:t xml:space="preserve"> does not vote)</w:t>
      </w:r>
      <w:r w:rsidR="0035163F" w:rsidRPr="002E0C4F">
        <w:rPr>
          <w:rFonts w:ascii="Times New Roman" w:hAnsi="Times New Roman" w:cs="Times New Roman"/>
          <w:bCs/>
          <w:sz w:val="20"/>
          <w:szCs w:val="20"/>
        </w:rPr>
        <w:t>.</w:t>
      </w:r>
    </w:p>
    <w:p w:rsidR="00AC217C" w:rsidRPr="002E0C4F" w:rsidRDefault="00AC217C" w:rsidP="00AC217C">
      <w:p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ab/>
        <w:t>3. Feedback</w:t>
      </w:r>
    </w:p>
    <w:p w:rsidR="0057208C" w:rsidRPr="002E0C4F" w:rsidRDefault="00AC217C" w:rsidP="00AC217C">
      <w:pPr>
        <w:spacing w:after="0" w:line="240" w:lineRule="auto"/>
        <w:ind w:left="1080" w:right="-540" w:firstLine="72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a. Senate voiced concern regarding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>timeframe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- incredibly tight. Will there be 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>enough time to get into content</w:t>
      </w:r>
      <w:r w:rsidRPr="002E0C4F">
        <w:rPr>
          <w:rFonts w:ascii="Times New Roman" w:hAnsi="Times New Roman" w:cs="Times New Roman"/>
          <w:bCs/>
          <w:sz w:val="20"/>
          <w:szCs w:val="20"/>
        </w:rPr>
        <w:t>? Enough time for dialogue?</w:t>
      </w:r>
      <w:r w:rsidR="00011BBC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0C4F">
        <w:rPr>
          <w:rFonts w:ascii="Times New Roman" w:hAnsi="Times New Roman" w:cs="Times New Roman"/>
          <w:bCs/>
          <w:sz w:val="20"/>
          <w:szCs w:val="20"/>
        </w:rPr>
        <w:t>Tight timeline might inhibit adequate reflection.</w:t>
      </w:r>
    </w:p>
    <w:p w:rsidR="00AC217C" w:rsidRPr="002E0C4F" w:rsidRDefault="0057208C" w:rsidP="00AC217C">
      <w:pPr>
        <w:spacing w:after="0" w:line="240" w:lineRule="auto"/>
        <w:ind w:left="1080" w:right="-540" w:firstLine="72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b. Will feedback through SAKAI be anonymous?</w:t>
      </w:r>
    </w:p>
    <w:p w:rsidR="00AC217C" w:rsidRPr="002E0C4F" w:rsidRDefault="00AC217C" w:rsidP="00AC217C">
      <w:pPr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4. VP Melby emphasized that the process must be grassroots and organic.</w:t>
      </w:r>
    </w:p>
    <w:p w:rsidR="00AC217C" w:rsidRPr="002E0C4F" w:rsidRDefault="00AC217C" w:rsidP="00AC217C">
      <w:pPr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a. Documents will continually be under development </w:t>
      </w:r>
    </w:p>
    <w:p w:rsidR="00AC217C" w:rsidRPr="002E0C4F" w:rsidRDefault="00AC217C" w:rsidP="00AC217C">
      <w:pPr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b. Ongoing process balanced by the input of various committees.</w:t>
      </w:r>
    </w:p>
    <w:p w:rsidR="0057208C" w:rsidRPr="002E0C4F" w:rsidRDefault="00AC217C" w:rsidP="00AC217C">
      <w:pPr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c. Faculty </w:t>
      </w:r>
      <w:r w:rsidR="0057208C" w:rsidRPr="002E0C4F">
        <w:rPr>
          <w:rFonts w:ascii="Times New Roman" w:hAnsi="Times New Roman" w:cs="Times New Roman"/>
          <w:bCs/>
          <w:sz w:val="20"/>
          <w:szCs w:val="20"/>
        </w:rPr>
        <w:t>participation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is vital (little more than 1/3 faculty response last time was </w:t>
      </w:r>
      <w:r w:rsidR="0057208C" w:rsidRPr="002E0C4F">
        <w:rPr>
          <w:rFonts w:ascii="Times New Roman" w:hAnsi="Times New Roman" w:cs="Times New Roman"/>
          <w:bCs/>
          <w:sz w:val="20"/>
          <w:szCs w:val="20"/>
        </w:rPr>
        <w:t>troubling</w:t>
      </w:r>
      <w:r w:rsidRPr="002E0C4F">
        <w:rPr>
          <w:rFonts w:ascii="Times New Roman" w:hAnsi="Times New Roman" w:cs="Times New Roman"/>
          <w:bCs/>
          <w:sz w:val="20"/>
          <w:szCs w:val="20"/>
        </w:rPr>
        <w:t>)</w:t>
      </w:r>
    </w:p>
    <w:p w:rsidR="00011BBC" w:rsidRPr="002E0C4F" w:rsidRDefault="0057208C" w:rsidP="0057208C">
      <w:pPr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d. SAKAI feedback will be anonymous.</w:t>
      </w:r>
    </w:p>
    <w:p w:rsidR="00F77404" w:rsidRPr="002E0C4F" w:rsidRDefault="00F77404" w:rsidP="0057208C">
      <w:pPr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</w:p>
    <w:p w:rsidR="0057208C" w:rsidRPr="002E0C4F" w:rsidRDefault="006D4066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SU Counsel Perdue and HR Director DeWalt: Affordable Care Act Implementation </w:t>
      </w:r>
      <w:r w:rsidRPr="002E0C4F">
        <w:rPr>
          <w:rFonts w:ascii="Times New Roman" w:hAnsi="Times New Roman" w:cs="Times New Roman"/>
          <w:bCs/>
          <w:sz w:val="20"/>
          <w:szCs w:val="20"/>
        </w:rPr>
        <w:t>(report)</w:t>
      </w:r>
    </w:p>
    <w:p w:rsidR="0057208C" w:rsidRPr="002E0C4F" w:rsidRDefault="0057208C" w:rsidP="0057208C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1. PEIA has crunched numbers including range of coverage expected and affordability and has found PEIA is a compliant plan. Insured employees may proceed with existing health coverage. </w:t>
      </w:r>
    </w:p>
    <w:p w:rsidR="0057208C" w:rsidRPr="002E0C4F" w:rsidRDefault="0057208C" w:rsidP="0057208C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2. Part-time and students can go online and use exchanges. </w:t>
      </w:r>
    </w:p>
    <w:p w:rsidR="006D4066" w:rsidRPr="002E0C4F" w:rsidRDefault="0057208C" w:rsidP="0057208C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3. A</w:t>
      </w:r>
      <w:r w:rsidR="001B6E11" w:rsidRPr="002E0C4F">
        <w:rPr>
          <w:rFonts w:ascii="Times New Roman" w:hAnsi="Times New Roman" w:cs="Times New Roman"/>
          <w:bCs/>
          <w:sz w:val="20"/>
          <w:szCs w:val="20"/>
        </w:rPr>
        <w:t>djunct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faculty: IRS formula still to be determined – employment status will probably will be based on credit hours instead of timesheets. </w:t>
      </w:r>
    </w:p>
    <w:p w:rsidR="00F77404" w:rsidRPr="002E0C4F" w:rsidRDefault="00F77404" w:rsidP="0057208C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</w:p>
    <w:p w:rsidR="006D4066" w:rsidRPr="002E0C4F" w:rsidRDefault="006D4066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E.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Asst. Dean TLIR Warburton: University Advising Procedures </w:t>
      </w:r>
      <w:r w:rsidRPr="002E0C4F">
        <w:rPr>
          <w:rFonts w:ascii="Times New Roman" w:hAnsi="Times New Roman" w:cs="Times New Roman"/>
          <w:bCs/>
          <w:sz w:val="20"/>
          <w:szCs w:val="20"/>
        </w:rPr>
        <w:t>(information/feedback)</w:t>
      </w:r>
    </w:p>
    <w:p w:rsidR="00B93B01" w:rsidRPr="002E0C4F" w:rsidRDefault="006D4066" w:rsidP="00B93B01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Advising survey will be sent to students on the first day of registration, November 4. </w:t>
      </w:r>
    </w:p>
    <w:p w:rsidR="00B93B01" w:rsidRPr="002E0C4F" w:rsidRDefault="00B93B01" w:rsidP="00B93B0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2. Previous surveys showed that 70% of students believed that advisors are important; 70-80% felt that they received accurate information during advising; 70-80% felt that advisors spent adequate time with them.</w:t>
      </w:r>
    </w:p>
    <w:p w:rsidR="00B93B01" w:rsidRPr="002E0C4F" w:rsidRDefault="00B93B01" w:rsidP="00B93B0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lastRenderedPageBreak/>
        <w:t>3. Academic progress and success, as well as degree completion, are linked to advising.</w:t>
      </w:r>
    </w:p>
    <w:p w:rsidR="00B93B01" w:rsidRPr="002E0C4F" w:rsidRDefault="00B93B01" w:rsidP="00B93B0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4. Advisor reviews help the Advising office to plan ahead and are also useful for evidence of service in faculty P&amp;T and annual folios</w:t>
      </w:r>
    </w:p>
    <w:p w:rsidR="00816475" w:rsidRPr="002E0C4F" w:rsidRDefault="00B93B01" w:rsidP="00816475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5</w:t>
      </w:r>
      <w:r w:rsidR="00816475" w:rsidRPr="002E0C4F">
        <w:rPr>
          <w:rFonts w:ascii="Times New Roman" w:hAnsi="Times New Roman" w:cs="Times New Roman"/>
          <w:bCs/>
          <w:sz w:val="20"/>
          <w:szCs w:val="20"/>
        </w:rPr>
        <w:t>. The 2011 survey had 1059 respondents for 104 advisors; some advisors did not receive any feedback.</w:t>
      </w:r>
    </w:p>
    <w:p w:rsidR="00816475" w:rsidRPr="002E0C4F" w:rsidRDefault="00B93B01" w:rsidP="00816475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6</w:t>
      </w:r>
      <w:r w:rsidR="00816475" w:rsidRPr="002E0C4F">
        <w:rPr>
          <w:rFonts w:ascii="Times New Roman" w:hAnsi="Times New Roman" w:cs="Times New Roman"/>
          <w:bCs/>
          <w:sz w:val="20"/>
          <w:szCs w:val="20"/>
        </w:rPr>
        <w:t>. Some advisees received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both</w:t>
      </w:r>
      <w:r w:rsidR="00816475" w:rsidRPr="002E0C4F">
        <w:rPr>
          <w:rFonts w:ascii="Times New Roman" w:hAnsi="Times New Roman" w:cs="Times New Roman"/>
          <w:bCs/>
          <w:sz w:val="20"/>
          <w:szCs w:val="20"/>
        </w:rPr>
        <w:t xml:space="preserve"> departmental and </w:t>
      </w:r>
      <w:proofErr w:type="gramStart"/>
      <w:r w:rsidR="00816475" w:rsidRPr="002E0C4F">
        <w:rPr>
          <w:rFonts w:ascii="Times New Roman" w:hAnsi="Times New Roman" w:cs="Times New Roman"/>
          <w:bCs/>
          <w:sz w:val="20"/>
          <w:szCs w:val="20"/>
        </w:rPr>
        <w:t>university surveys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- and were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 under the impression that they had already participated in the university survey.</w:t>
      </w:r>
    </w:p>
    <w:p w:rsidR="008D2E57" w:rsidRPr="002E0C4F" w:rsidRDefault="008D2E57" w:rsidP="00816475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7. Senator Tuttle asked for a summary page of results to be made for ease of use and for inclusion at the discretion of faculty members in P and T portfolios.</w:t>
      </w:r>
    </w:p>
    <w:p w:rsidR="008D2E57" w:rsidRPr="002E0C4F" w:rsidRDefault="008D2E57" w:rsidP="00816475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8. Faculty alerts provided through surveys will be sent to advisors to aid in advising.</w:t>
      </w:r>
    </w:p>
    <w:p w:rsidR="00816475" w:rsidRPr="002E0C4F" w:rsidRDefault="008D2E57" w:rsidP="00B93B0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9</w:t>
      </w:r>
      <w:r w:rsidR="00816475" w:rsidRPr="002E0C4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Action: </w:t>
      </w:r>
      <w:r w:rsidR="00B93B01" w:rsidRPr="002E0C4F">
        <w:rPr>
          <w:rFonts w:ascii="Times New Roman" w:hAnsi="Times New Roman" w:cs="Times New Roman"/>
          <w:b/>
          <w:bCs/>
          <w:sz w:val="20"/>
          <w:szCs w:val="20"/>
        </w:rPr>
        <w:t>Faculty urged to inform students of the importance of the university advising survey and encourage them to participate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>.</w:t>
      </w:r>
    </w:p>
    <w:p w:rsidR="008D2E57" w:rsidRPr="002E0C4F" w:rsidRDefault="008D2E57" w:rsidP="00B93B01">
      <w:pPr>
        <w:pStyle w:val="ListParagraph"/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</w:p>
    <w:p w:rsidR="00B93B01" w:rsidRPr="002E0C4F" w:rsidRDefault="006D4066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F.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Senator Shurbutt: C &amp; I/SU Online Teaching Policy </w:t>
      </w:r>
      <w:r w:rsidRPr="002E0C4F">
        <w:rPr>
          <w:rFonts w:ascii="Times New Roman" w:hAnsi="Times New Roman" w:cs="Times New Roman"/>
          <w:bCs/>
          <w:sz w:val="20"/>
          <w:szCs w:val="20"/>
        </w:rPr>
        <w:t>(final editing/action)</w:t>
      </w:r>
      <w:r w:rsidR="0053053A" w:rsidRPr="002E0C4F">
        <w:rPr>
          <w:rFonts w:ascii="Times New Roman" w:hAnsi="Times New Roman" w:cs="Times New Roman"/>
          <w:bCs/>
          <w:sz w:val="20"/>
          <w:szCs w:val="20"/>
        </w:rPr>
        <w:t xml:space="preserve"> (e-handout)</w:t>
      </w:r>
    </w:p>
    <w:p w:rsidR="00CE5A64" w:rsidRPr="002E0C4F" w:rsidRDefault="00B93B01" w:rsidP="00B93B01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  <w:t xml:space="preserve">1. There are concerns how online courses get approved. Are they basically brick-and-mortar classes that are offered online or wholly new classes? Do all go </w:t>
      </w: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C&amp;I</w:t>
      </w:r>
      <w:proofErr w:type="gramEnd"/>
      <w:r w:rsidR="00CE5A64" w:rsidRPr="002E0C4F">
        <w:rPr>
          <w:rFonts w:ascii="Times New Roman" w:hAnsi="Times New Roman" w:cs="Times New Roman"/>
          <w:bCs/>
          <w:sz w:val="20"/>
          <w:szCs w:val="20"/>
        </w:rPr>
        <w:t>?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5A64" w:rsidRPr="002E0C4F" w:rsidRDefault="00CE5A64" w:rsidP="00CE5A64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a. I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f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courses are 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considerably different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online than on campus, then they would need to go to </w:t>
      </w: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C&amp;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>. N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>ew course</w:t>
      </w:r>
      <w:r w:rsidRPr="002E0C4F">
        <w:rPr>
          <w:rFonts w:ascii="Times New Roman" w:hAnsi="Times New Roman" w:cs="Times New Roman"/>
          <w:bCs/>
          <w:sz w:val="20"/>
          <w:szCs w:val="20"/>
        </w:rPr>
        <w:t>s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definitely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have to go to </w:t>
      </w: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C&amp;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5A64" w:rsidRPr="002E0C4F" w:rsidRDefault="00CE5A64" w:rsidP="00CE5A64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b. B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rick-and-mortar </w:t>
      </w:r>
      <w:r w:rsidRPr="002E0C4F">
        <w:rPr>
          <w:rFonts w:ascii="Times New Roman" w:hAnsi="Times New Roman" w:cs="Times New Roman"/>
          <w:bCs/>
          <w:sz w:val="20"/>
          <w:szCs w:val="20"/>
        </w:rPr>
        <w:t>courses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>/blended courses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currently 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have 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 xml:space="preserve">no review: there would thus be a two-tiered system of (potentially inconsistent) review.  </w:t>
      </w:r>
    </w:p>
    <w:p w:rsidR="00CE5A64" w:rsidRPr="002E0C4F" w:rsidRDefault="00CE5A64" w:rsidP="00CE5A64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c. Shepherd’s online class 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>policy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seeks to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addr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>ess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training and best practices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of teaching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online, not conten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>t</w:t>
      </w:r>
      <w:r w:rsidRPr="002E0C4F">
        <w:rPr>
          <w:rFonts w:ascii="Times New Roman" w:hAnsi="Times New Roman" w:cs="Times New Roman"/>
          <w:bCs/>
          <w:sz w:val="20"/>
          <w:szCs w:val="20"/>
        </w:rPr>
        <w:t>.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5A64" w:rsidRPr="002E0C4F" w:rsidRDefault="00CE5A64" w:rsidP="00CE5A64">
      <w:pPr>
        <w:pStyle w:val="ListParagraph"/>
        <w:spacing w:after="0" w:line="240" w:lineRule="auto"/>
        <w:ind w:left="144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d. Once an instructor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is certified</w:t>
      </w:r>
      <w:r w:rsidRPr="002E0C4F">
        <w:rPr>
          <w:rFonts w:ascii="Times New Roman" w:hAnsi="Times New Roman" w:cs="Times New Roman"/>
          <w:bCs/>
          <w:sz w:val="20"/>
          <w:szCs w:val="20"/>
        </w:rPr>
        <w:t>,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one can move a course online without prior approval</w:t>
      </w:r>
      <w:r w:rsidRPr="002E0C4F">
        <w:rPr>
          <w:rFonts w:ascii="Times New Roman" w:hAnsi="Times New Roman" w:cs="Times New Roman"/>
          <w:bCs/>
          <w:sz w:val="20"/>
          <w:szCs w:val="20"/>
        </w:rPr>
        <w:t>, but the course will need a review within two (2) years.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E5A64" w:rsidRPr="002E0C4F" w:rsidRDefault="00CE5A64" w:rsidP="00CE5A64">
      <w:pPr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2. The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>re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is the expectation of more and more online classes, but Shepherd University also looks to the Chancellor’s preference of a mix of both campus and online classes. Shepherd’s niche is face-to-face instruction and residential student body.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 xml:space="preserve">  Data indicate student preference of blended to fully online courses.</w:t>
      </w:r>
    </w:p>
    <w:p w:rsidR="00CE5A64" w:rsidRPr="002E0C4F" w:rsidRDefault="00CE5A64" w:rsidP="00CE5A64">
      <w:pPr>
        <w:spacing w:after="0" w:line="240" w:lineRule="auto"/>
        <w:ind w:left="-1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ab/>
        <w:t xml:space="preserve">      a. Online courses will be a focus for 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>summer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offerings</w:t>
      </w:r>
    </w:p>
    <w:p w:rsidR="00CE5A64" w:rsidRPr="002E0C4F" w:rsidRDefault="00CE5A64" w:rsidP="00CE5A64">
      <w:pPr>
        <w:spacing w:after="0" w:line="240" w:lineRule="auto"/>
        <w:ind w:left="-1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ab/>
        <w:t xml:space="preserve">      b. Online courses are also vital for Martinsburg and RBA students.</w:t>
      </w:r>
    </w:p>
    <w:p w:rsidR="00717E7D" w:rsidRPr="002E0C4F" w:rsidRDefault="00CE5A64" w:rsidP="00717E7D">
      <w:pPr>
        <w:spacing w:after="0" w:line="240" w:lineRule="auto"/>
        <w:ind w:left="-180" w:right="-540" w:firstLine="36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ab/>
        <w:t>3. Feedback:</w:t>
      </w:r>
    </w:p>
    <w:p w:rsidR="00717E7D" w:rsidRPr="002E0C4F" w:rsidRDefault="00CE5A64" w:rsidP="00717E7D">
      <w:pPr>
        <w:spacing w:after="0" w:line="240" w:lineRule="auto"/>
        <w:ind w:left="1440" w:right="-540" w:firstLine="28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a. Senate suggested that the online course two-year review 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>should</w:t>
      </w:r>
      <w:r w:rsidR="00717E7D" w:rsidRPr="002E0C4F">
        <w:rPr>
          <w:rFonts w:ascii="Times New Roman" w:hAnsi="Times New Roman" w:cs="Times New Roman"/>
          <w:bCs/>
          <w:sz w:val="20"/>
          <w:szCs w:val="20"/>
        </w:rPr>
        <w:t xml:space="preserve"> have disciplinary input beyond the </w:t>
      </w:r>
      <w:r w:rsidR="008D2E57" w:rsidRPr="002E0C4F">
        <w:rPr>
          <w:rFonts w:ascii="Times New Roman" w:hAnsi="Times New Roman" w:cs="Times New Roman"/>
          <w:bCs/>
          <w:sz w:val="20"/>
          <w:szCs w:val="20"/>
        </w:rPr>
        <w:t>campus Instructional Technologist</w:t>
      </w:r>
      <w:r w:rsidR="00717E7D" w:rsidRPr="002E0C4F">
        <w:rPr>
          <w:rFonts w:ascii="Times New Roman" w:hAnsi="Times New Roman" w:cs="Times New Roman"/>
          <w:bCs/>
          <w:sz w:val="20"/>
          <w:szCs w:val="20"/>
        </w:rPr>
        <w:t xml:space="preserve">, in the form of a committee made up of faculty from schools. </w:t>
      </w:r>
    </w:p>
    <w:p w:rsidR="00717E7D" w:rsidRPr="002E0C4F" w:rsidRDefault="0072634A" w:rsidP="0072634A">
      <w:pPr>
        <w:spacing w:after="0" w:line="240" w:lineRule="auto"/>
        <w:ind w:left="1720" w:right="-540" w:firstLine="4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i. </w:t>
      </w:r>
      <w:r w:rsidR="00717E7D" w:rsidRPr="002E0C4F">
        <w:rPr>
          <w:rFonts w:ascii="Times New Roman" w:hAnsi="Times New Roman" w:cs="Times New Roman"/>
          <w:bCs/>
          <w:sz w:val="20"/>
          <w:szCs w:val="20"/>
        </w:rPr>
        <w:t>An online course review committee would make sense because it's about instructional methods. Committee would provide structure, credibility and buy-in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>.</w:t>
      </w:r>
      <w:r w:rsidR="00717E7D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>This group w</w:t>
      </w:r>
      <w:r w:rsidR="00717E7D" w:rsidRPr="002E0C4F">
        <w:rPr>
          <w:rFonts w:ascii="Times New Roman" w:hAnsi="Times New Roman" w:cs="Times New Roman"/>
          <w:bCs/>
          <w:sz w:val="20"/>
          <w:szCs w:val="20"/>
        </w:rPr>
        <w:t>ould also validate online courses in the storm of increased HLC scrutiny of online learning sparked by for-profit online controversies.</w:t>
      </w:r>
    </w:p>
    <w:p w:rsidR="00717E7D" w:rsidRPr="002E0C4F" w:rsidRDefault="0072634A" w:rsidP="00717E7D">
      <w:pPr>
        <w:spacing w:after="0" w:line="240" w:lineRule="auto"/>
        <w:ind w:left="1440" w:right="-540" w:firstLine="72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ii. </w:t>
      </w:r>
      <w:r w:rsidR="00717E7D" w:rsidRPr="002E0C4F">
        <w:rPr>
          <w:rFonts w:ascii="Times New Roman" w:hAnsi="Times New Roman" w:cs="Times New Roman"/>
          <w:bCs/>
          <w:sz w:val="20"/>
          <w:szCs w:val="20"/>
        </w:rPr>
        <w:t>Committee members could be elected at school meetings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 xml:space="preserve">; the committee could be a subset committee of C and </w:t>
      </w:r>
      <w:proofErr w:type="gramStart"/>
      <w:r w:rsidR="00755F38" w:rsidRPr="002E0C4F">
        <w:rPr>
          <w:rFonts w:ascii="Times New Roman" w:hAnsi="Times New Roman" w:cs="Times New Roman"/>
          <w:bCs/>
          <w:sz w:val="20"/>
          <w:szCs w:val="20"/>
        </w:rPr>
        <w:t>I</w:t>
      </w:r>
      <w:proofErr w:type="gramEnd"/>
      <w:r w:rsidR="00755F38" w:rsidRPr="002E0C4F">
        <w:rPr>
          <w:rFonts w:ascii="Times New Roman" w:hAnsi="Times New Roman" w:cs="Times New Roman"/>
          <w:bCs/>
          <w:sz w:val="20"/>
          <w:szCs w:val="20"/>
        </w:rPr>
        <w:t>.</w:t>
      </w:r>
    </w:p>
    <w:p w:rsidR="00CE5A64" w:rsidRPr="002E0C4F" w:rsidRDefault="00717E7D" w:rsidP="0072634A">
      <w:pPr>
        <w:spacing w:after="0" w:line="240" w:lineRule="auto"/>
        <w:ind w:left="1440" w:right="-540" w:firstLine="30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b. </w:t>
      </w:r>
      <w:r w:rsidR="0072634A" w:rsidRPr="002E0C4F">
        <w:rPr>
          <w:rFonts w:ascii="Times New Roman" w:hAnsi="Times New Roman" w:cs="Times New Roman"/>
          <w:bCs/>
          <w:sz w:val="20"/>
          <w:szCs w:val="20"/>
        </w:rPr>
        <w:t xml:space="preserve">Need to plan for growth in instructor certification and online course review and be aware of potential bottleneck.  </w:t>
      </w:r>
    </w:p>
    <w:p w:rsidR="00755F38" w:rsidRPr="002E0C4F" w:rsidRDefault="00755F38" w:rsidP="0072634A">
      <w:pPr>
        <w:spacing w:after="0" w:line="240" w:lineRule="auto"/>
        <w:ind w:left="1440" w:right="-540" w:firstLine="30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>c. It was noted that there are other paths to online certification in addition to this path.</w:t>
      </w:r>
    </w:p>
    <w:p w:rsidR="006D4066" w:rsidRPr="002E0C4F" w:rsidRDefault="0072634A" w:rsidP="0072634A">
      <w:pPr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4.Action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Office of Instructional Technology will produce </w:t>
      </w:r>
      <w:r w:rsidR="00B93B01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final draft 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>of online teaching policy</w:t>
      </w:r>
      <w:r w:rsidR="00755F38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document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="00B93B01" w:rsidRPr="002E0C4F">
        <w:rPr>
          <w:rFonts w:ascii="Times New Roman" w:hAnsi="Times New Roman" w:cs="Times New Roman"/>
          <w:b/>
          <w:bCs/>
          <w:sz w:val="20"/>
          <w:szCs w:val="20"/>
        </w:rPr>
        <w:t>then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5F38" w:rsidRPr="002E0C4F">
        <w:rPr>
          <w:rFonts w:ascii="Times New Roman" w:hAnsi="Times New Roman" w:cs="Times New Roman"/>
          <w:b/>
          <w:bCs/>
          <w:sz w:val="20"/>
          <w:szCs w:val="20"/>
        </w:rPr>
        <w:t>bring back to Senate with proposal to</w:t>
      </w:r>
      <w:r w:rsidR="00B93B01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endorse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93B01" w:rsidRPr="002E0C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55F38" w:rsidRPr="002E0C4F" w:rsidRDefault="00755F38" w:rsidP="0072634A">
      <w:pPr>
        <w:spacing w:after="0" w:line="240" w:lineRule="auto"/>
        <w:ind w:left="1080" w:right="-540" w:firstLine="360"/>
        <w:rPr>
          <w:rFonts w:ascii="Times New Roman" w:hAnsi="Times New Roman" w:cs="Times New Roman"/>
          <w:bCs/>
          <w:sz w:val="20"/>
          <w:szCs w:val="20"/>
        </w:rPr>
      </w:pPr>
    </w:p>
    <w:p w:rsidR="00AE4D70" w:rsidRPr="002E0C4F" w:rsidRDefault="00AE4D70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G.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  <w:t>Senator Guzide/Tuttle: meeting with VPAA in re: evaluation of Deans/Chairs/Admin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(report)</w:t>
      </w:r>
    </w:p>
    <w:p w:rsidR="00AE4D70" w:rsidRPr="002E0C4F" w:rsidRDefault="00AE4D70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1. </w:t>
      </w: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positive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 response to request for language and process parallels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 xml:space="preserve"> for all levels of evaluation</w:t>
      </w:r>
    </w:p>
    <w:p w:rsidR="0072634A" w:rsidRPr="002E0C4F" w:rsidRDefault="00AE4D70" w:rsidP="006D4066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  <w:t xml:space="preserve">2. </w:t>
      </w:r>
      <w:proofErr w:type="gramStart"/>
      <w:r w:rsidRPr="002E0C4F">
        <w:rPr>
          <w:rFonts w:ascii="Times New Roman" w:hAnsi="Times New Roman" w:cs="Times New Roman"/>
          <w:bCs/>
          <w:sz w:val="20"/>
          <w:szCs w:val="20"/>
        </w:rPr>
        <w:t>positive</w:t>
      </w:r>
      <w:proofErr w:type="gramEnd"/>
      <w:r w:rsidRPr="002E0C4F">
        <w:rPr>
          <w:rFonts w:ascii="Times New Roman" w:hAnsi="Times New Roman" w:cs="Times New Roman"/>
          <w:bCs/>
          <w:sz w:val="20"/>
          <w:szCs w:val="20"/>
        </w:rPr>
        <w:t xml:space="preserve"> response to request for regular/systematic implementation</w:t>
      </w:r>
    </w:p>
    <w:p w:rsidR="0072634A" w:rsidRPr="002E0C4F" w:rsidRDefault="0072634A" w:rsidP="0072634A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ab/>
        <w:t xml:space="preserve">       a. Evaluation of deans and chairs should parallel the language of VPAA evaluations in handbook.</w:t>
      </w:r>
    </w:p>
    <w:p w:rsidR="009D77B5" w:rsidRPr="002E0C4F" w:rsidRDefault="0072634A" w:rsidP="009D77B5">
      <w:pPr>
        <w:pStyle w:val="ListParagraph"/>
        <w:spacing w:after="0" w:line="240" w:lineRule="auto"/>
        <w:ind w:left="1800" w:right="-540"/>
        <w:rPr>
          <w:rFonts w:ascii="Times New Roman" w:hAnsi="Times New Roman" w:cs="Times New Roman"/>
          <w:bCs/>
          <w:sz w:val="20"/>
          <w:szCs w:val="20"/>
        </w:rPr>
      </w:pPr>
      <w:r w:rsidRPr="002E0C4F">
        <w:rPr>
          <w:rFonts w:ascii="Times New Roman" w:hAnsi="Times New Roman" w:cs="Times New Roman"/>
          <w:bCs/>
          <w:sz w:val="20"/>
          <w:szCs w:val="20"/>
        </w:rPr>
        <w:t xml:space="preserve">b. Need much more regular evaluations through systematic implementation. VPAA 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>may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send reminder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>s of Deans/Chairs/Admin reviews</w:t>
      </w:r>
      <w:r w:rsidRPr="002E0C4F">
        <w:rPr>
          <w:rFonts w:ascii="Times New Roman" w:hAnsi="Times New Roman" w:cs="Times New Roman"/>
          <w:bCs/>
          <w:sz w:val="20"/>
          <w:szCs w:val="20"/>
        </w:rPr>
        <w:t xml:space="preserve"> consistently, encouraging 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 xml:space="preserve">faculty to write 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 xml:space="preserve">annual 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>reviews</w:t>
      </w:r>
      <w:r w:rsidR="00755F38" w:rsidRPr="002E0C4F">
        <w:rPr>
          <w:rFonts w:ascii="Times New Roman" w:hAnsi="Times New Roman" w:cs="Times New Roman"/>
          <w:bCs/>
          <w:sz w:val="20"/>
          <w:szCs w:val="20"/>
        </w:rPr>
        <w:t xml:space="preserve"> of each</w:t>
      </w:r>
      <w:r w:rsidR="009D77B5" w:rsidRPr="002E0C4F">
        <w:rPr>
          <w:rFonts w:ascii="Times New Roman" w:hAnsi="Times New Roman" w:cs="Times New Roman"/>
          <w:bCs/>
          <w:sz w:val="20"/>
          <w:szCs w:val="20"/>
        </w:rPr>
        <w:t>.</w:t>
      </w:r>
    </w:p>
    <w:p w:rsidR="009D77B5" w:rsidRPr="002E0C4F" w:rsidRDefault="009D77B5" w:rsidP="004062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2E0C4F" w:rsidRDefault="0047275E" w:rsidP="004062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F2970" w:rsidRPr="002E0C4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25E58" w:rsidRPr="002E0C4F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062DB" w:rsidRPr="002E0C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F3D51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A6A" w:rsidRPr="002E0C4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3D51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Committee Reports: 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A. Admissions &amp; Credits (Senator </w:t>
      </w:r>
      <w:r w:rsidR="00F92C56" w:rsidRPr="002E0C4F">
        <w:rPr>
          <w:rFonts w:ascii="Times New Roman" w:hAnsi="Times New Roman" w:cs="Times New Roman"/>
          <w:sz w:val="20"/>
          <w:szCs w:val="20"/>
        </w:rPr>
        <w:t>Corpus</w:t>
      </w:r>
      <w:r w:rsidRPr="002E0C4F">
        <w:rPr>
          <w:rFonts w:ascii="Times New Roman" w:hAnsi="Times New Roman" w:cs="Times New Roman"/>
          <w:sz w:val="20"/>
          <w:szCs w:val="20"/>
        </w:rPr>
        <w:t xml:space="preserve">) </w:t>
      </w:r>
      <w:r w:rsidR="002726FE" w:rsidRPr="002E0C4F">
        <w:rPr>
          <w:rFonts w:ascii="Times New Roman" w:hAnsi="Times New Roman" w:cs="Times New Roman"/>
          <w:sz w:val="20"/>
          <w:szCs w:val="20"/>
        </w:rPr>
        <w:t>– Continued dialogue on extended drop deadline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B. Curriculum &amp; Instruction (Senator Shurbutt)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C. General Studies (</w:t>
      </w:r>
      <w:r w:rsidR="00925E58" w:rsidRPr="002E0C4F">
        <w:rPr>
          <w:rFonts w:ascii="Times New Roman" w:hAnsi="Times New Roman" w:cs="Times New Roman"/>
          <w:sz w:val="20"/>
          <w:szCs w:val="20"/>
        </w:rPr>
        <w:t>Senator Daily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D. Honors Committee (Senator Parkinson)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lastRenderedPageBreak/>
        <w:t>E. Institutional Review Board</w:t>
      </w:r>
      <w:r w:rsidR="00925E58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Pr="002E0C4F">
        <w:rPr>
          <w:rFonts w:ascii="Times New Roman" w:hAnsi="Times New Roman" w:cs="Times New Roman"/>
          <w:sz w:val="20"/>
          <w:szCs w:val="20"/>
        </w:rPr>
        <w:t>(</w:t>
      </w:r>
      <w:r w:rsidR="00413512" w:rsidRPr="002E0C4F">
        <w:rPr>
          <w:rFonts w:ascii="Times New Roman" w:hAnsi="Times New Roman" w:cs="Times New Roman"/>
          <w:sz w:val="20"/>
          <w:szCs w:val="20"/>
        </w:rPr>
        <w:t>Senator Coltrin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F. Library Committee (Senator Guirguis)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G. Professional Development (Senator Horner)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H. Scholarship &amp; Awards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Adams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I. Senate Bylaws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Parkinson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J. Washington Gateway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Donohue</w:t>
      </w:r>
      <w:r w:rsidRPr="002E0C4F">
        <w:rPr>
          <w:rFonts w:ascii="Times New Roman" w:hAnsi="Times New Roman" w:cs="Times New Roman"/>
          <w:sz w:val="20"/>
          <w:szCs w:val="20"/>
        </w:rPr>
        <w:t xml:space="preserve">) </w:t>
      </w:r>
      <w:r w:rsidR="002726FE" w:rsidRPr="002E0C4F">
        <w:rPr>
          <w:rFonts w:ascii="Times New Roman" w:hAnsi="Times New Roman" w:cs="Times New Roman"/>
          <w:sz w:val="20"/>
          <w:szCs w:val="20"/>
        </w:rPr>
        <w:t>– No Report</w:t>
      </w:r>
    </w:p>
    <w:p w:rsidR="00FF3D51" w:rsidRPr="002E0C4F" w:rsidRDefault="00FF3D51" w:rsidP="00856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K. Calendar Committee</w:t>
      </w:r>
      <w:r w:rsidR="008565F1" w:rsidRPr="002E0C4F">
        <w:rPr>
          <w:rFonts w:ascii="Times New Roman" w:hAnsi="Times New Roman" w:cs="Times New Roman"/>
          <w:sz w:val="20"/>
          <w:szCs w:val="20"/>
        </w:rPr>
        <w:t xml:space="preserve"> (Senator Reid)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L. Diversity &amp; Equity Committee (Senator Lewin)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M. Enrollment Management Committee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Reid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N. Graduate Council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Shurbutt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O. Technology Oversight Committee (Senator </w:t>
      </w:r>
      <w:r w:rsidR="003B5D33" w:rsidRPr="002E0C4F">
        <w:rPr>
          <w:rFonts w:ascii="Times New Roman" w:hAnsi="Times New Roman" w:cs="Times New Roman"/>
          <w:sz w:val="20"/>
          <w:szCs w:val="20"/>
        </w:rPr>
        <w:t>Guzide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Sent email on submitting TOC and lab cycle proposals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P. Assessment Task Force (</w:t>
      </w:r>
      <w:r w:rsidR="000C24B1" w:rsidRPr="002E0C4F">
        <w:rPr>
          <w:rFonts w:ascii="Times New Roman" w:hAnsi="Times New Roman" w:cs="Times New Roman"/>
          <w:sz w:val="20"/>
          <w:szCs w:val="20"/>
        </w:rPr>
        <w:t>Senator Wing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Q. </w:t>
      </w:r>
      <w:r w:rsidR="00117E06" w:rsidRPr="002E0C4F">
        <w:rPr>
          <w:rFonts w:ascii="Times New Roman" w:hAnsi="Times New Roman" w:cs="Times New Roman"/>
          <w:sz w:val="20"/>
          <w:szCs w:val="20"/>
        </w:rPr>
        <w:t>President’s Budget Council 2014</w:t>
      </w:r>
      <w:r w:rsidRPr="002E0C4F">
        <w:rPr>
          <w:rFonts w:ascii="Times New Roman" w:hAnsi="Times New Roman" w:cs="Times New Roman"/>
          <w:sz w:val="20"/>
          <w:szCs w:val="20"/>
        </w:rPr>
        <w:t xml:space="preserve"> (Senator</w:t>
      </w:r>
      <w:r w:rsidR="003B5D33" w:rsidRPr="002E0C4F">
        <w:rPr>
          <w:rFonts w:ascii="Times New Roman" w:hAnsi="Times New Roman" w:cs="Times New Roman"/>
          <w:sz w:val="20"/>
          <w:szCs w:val="20"/>
        </w:rPr>
        <w:t>s Guzide, Snyder and Wing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8565F1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2726FE" w:rsidRPr="002E0C4F">
        <w:rPr>
          <w:rFonts w:ascii="Times New Roman" w:hAnsi="Times New Roman" w:cs="Times New Roman"/>
          <w:sz w:val="20"/>
          <w:szCs w:val="20"/>
        </w:rPr>
        <w:t>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R. Internationalization Committee (Senator</w:t>
      </w:r>
      <w:r w:rsidR="000C24B1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E04EC9" w:rsidRPr="002E0C4F">
        <w:rPr>
          <w:rFonts w:ascii="Times New Roman" w:hAnsi="Times New Roman" w:cs="Times New Roman"/>
          <w:sz w:val="20"/>
          <w:szCs w:val="20"/>
        </w:rPr>
        <w:t>Place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47275E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S. St</w:t>
      </w:r>
      <w:r w:rsidR="0047275E" w:rsidRPr="002E0C4F">
        <w:rPr>
          <w:rFonts w:ascii="Times New Roman" w:hAnsi="Times New Roman" w:cs="Times New Roman"/>
          <w:sz w:val="20"/>
          <w:szCs w:val="20"/>
        </w:rPr>
        <w:t xml:space="preserve">udent Success Committee </w:t>
      </w:r>
      <w:r w:rsidR="003B5D33" w:rsidRPr="002E0C4F">
        <w:rPr>
          <w:rFonts w:ascii="Times New Roman" w:hAnsi="Times New Roman" w:cs="Times New Roman"/>
          <w:sz w:val="20"/>
          <w:szCs w:val="20"/>
        </w:rPr>
        <w:t>(Senator Li)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T. Advisory Counc</w:t>
      </w:r>
      <w:r w:rsidR="00396608" w:rsidRPr="002E0C4F">
        <w:rPr>
          <w:rFonts w:ascii="Times New Roman" w:hAnsi="Times New Roman" w:cs="Times New Roman"/>
          <w:sz w:val="20"/>
          <w:szCs w:val="20"/>
        </w:rPr>
        <w:t>il of Faculty (Senator Shurbutt</w:t>
      </w:r>
      <w:r w:rsidR="0047275E"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47275E" w:rsidRPr="002E0C4F" w:rsidRDefault="0047275E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75E" w:rsidRPr="002E0C4F" w:rsidRDefault="0047275E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E0C4F">
        <w:rPr>
          <w:rFonts w:ascii="Times New Roman" w:hAnsi="Times New Roman" w:cs="Times New Roman"/>
          <w:sz w:val="20"/>
          <w:szCs w:val="20"/>
          <w:lang w:val="fr-FR"/>
        </w:rPr>
        <w:tab/>
      </w:r>
    </w:p>
    <w:sectPr w:rsidR="0047275E" w:rsidRPr="002E0C4F" w:rsidSect="0067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1E" w:rsidRDefault="00DB521E" w:rsidP="00396608">
      <w:pPr>
        <w:spacing w:after="0" w:line="240" w:lineRule="auto"/>
      </w:pPr>
      <w:r>
        <w:separator/>
      </w:r>
    </w:p>
  </w:endnote>
  <w:endnote w:type="continuationSeparator" w:id="0">
    <w:p w:rsidR="00DB521E" w:rsidRDefault="00DB521E" w:rsidP="003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1E" w:rsidRDefault="00DB521E" w:rsidP="00396608">
      <w:pPr>
        <w:spacing w:after="0" w:line="240" w:lineRule="auto"/>
      </w:pPr>
      <w:r>
        <w:separator/>
      </w:r>
    </w:p>
  </w:footnote>
  <w:footnote w:type="continuationSeparator" w:id="0">
    <w:p w:rsidR="00DB521E" w:rsidRDefault="00DB521E" w:rsidP="0039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2C"/>
    <w:multiLevelType w:val="hybridMultilevel"/>
    <w:tmpl w:val="DA0A38B8"/>
    <w:lvl w:ilvl="0" w:tplc="03CE6F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CD0428"/>
    <w:multiLevelType w:val="hybridMultilevel"/>
    <w:tmpl w:val="CACC85B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3EFF"/>
    <w:multiLevelType w:val="hybridMultilevel"/>
    <w:tmpl w:val="ECF032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B6B7015"/>
    <w:multiLevelType w:val="hybridMultilevel"/>
    <w:tmpl w:val="11D2FC1C"/>
    <w:lvl w:ilvl="0" w:tplc="B31E1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6512BF"/>
    <w:multiLevelType w:val="hybridMultilevel"/>
    <w:tmpl w:val="DE58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55B9"/>
    <w:multiLevelType w:val="hybridMultilevel"/>
    <w:tmpl w:val="D42E75EE"/>
    <w:lvl w:ilvl="0" w:tplc="B6C2AC6A">
      <w:start w:val="1"/>
      <w:numFmt w:val="decimal"/>
      <w:lvlText w:val="%1."/>
      <w:lvlJc w:val="left"/>
      <w:pPr>
        <w:ind w:left="182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ED4B1A"/>
    <w:multiLevelType w:val="hybridMultilevel"/>
    <w:tmpl w:val="F8906EC8"/>
    <w:lvl w:ilvl="0" w:tplc="9A008E6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6941E6"/>
    <w:multiLevelType w:val="hybridMultilevel"/>
    <w:tmpl w:val="AC441DE0"/>
    <w:lvl w:ilvl="0" w:tplc="9A008E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75CF6"/>
    <w:multiLevelType w:val="hybridMultilevel"/>
    <w:tmpl w:val="7EA865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A49B2"/>
    <w:multiLevelType w:val="hybridMultilevel"/>
    <w:tmpl w:val="DE32E29C"/>
    <w:lvl w:ilvl="0" w:tplc="03FAD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78159C"/>
    <w:multiLevelType w:val="hybridMultilevel"/>
    <w:tmpl w:val="D4B6F5AC"/>
    <w:lvl w:ilvl="0" w:tplc="5A9811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2166F4"/>
    <w:multiLevelType w:val="hybridMultilevel"/>
    <w:tmpl w:val="DBA62A8A"/>
    <w:lvl w:ilvl="0" w:tplc="830CE9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84AB8"/>
    <w:multiLevelType w:val="hybridMultilevel"/>
    <w:tmpl w:val="5E4876EC"/>
    <w:lvl w:ilvl="0" w:tplc="13E0B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1F0EB2"/>
    <w:multiLevelType w:val="hybridMultilevel"/>
    <w:tmpl w:val="6004FD8C"/>
    <w:lvl w:ilvl="0" w:tplc="00562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1"/>
    <w:rsid w:val="00003BEF"/>
    <w:rsid w:val="00011BBC"/>
    <w:rsid w:val="000272F4"/>
    <w:rsid w:val="000C24B1"/>
    <w:rsid w:val="00117E06"/>
    <w:rsid w:val="0017550C"/>
    <w:rsid w:val="001A1FD6"/>
    <w:rsid w:val="001B647E"/>
    <w:rsid w:val="001B6E11"/>
    <w:rsid w:val="001C49C4"/>
    <w:rsid w:val="001E00E0"/>
    <w:rsid w:val="00264F9B"/>
    <w:rsid w:val="002726FE"/>
    <w:rsid w:val="002A74C5"/>
    <w:rsid w:val="002D2969"/>
    <w:rsid w:val="002E0C4F"/>
    <w:rsid w:val="0034374A"/>
    <w:rsid w:val="0035163F"/>
    <w:rsid w:val="00382A6A"/>
    <w:rsid w:val="00396608"/>
    <w:rsid w:val="003B5D33"/>
    <w:rsid w:val="003B766D"/>
    <w:rsid w:val="004062DB"/>
    <w:rsid w:val="0041034E"/>
    <w:rsid w:val="00413512"/>
    <w:rsid w:val="00433ABF"/>
    <w:rsid w:val="004403AE"/>
    <w:rsid w:val="004513A2"/>
    <w:rsid w:val="0047275E"/>
    <w:rsid w:val="004825F9"/>
    <w:rsid w:val="0048739C"/>
    <w:rsid w:val="004B0AA2"/>
    <w:rsid w:val="004E3902"/>
    <w:rsid w:val="0053053A"/>
    <w:rsid w:val="00552844"/>
    <w:rsid w:val="0057208C"/>
    <w:rsid w:val="00591A68"/>
    <w:rsid w:val="00627330"/>
    <w:rsid w:val="0063748D"/>
    <w:rsid w:val="006709B2"/>
    <w:rsid w:val="006C3396"/>
    <w:rsid w:val="006D4066"/>
    <w:rsid w:val="00712533"/>
    <w:rsid w:val="00717E7D"/>
    <w:rsid w:val="0072634A"/>
    <w:rsid w:val="00733E7A"/>
    <w:rsid w:val="00755F38"/>
    <w:rsid w:val="007A15E6"/>
    <w:rsid w:val="007C2B04"/>
    <w:rsid w:val="007F6988"/>
    <w:rsid w:val="008011ED"/>
    <w:rsid w:val="00816475"/>
    <w:rsid w:val="00824ED8"/>
    <w:rsid w:val="008565F1"/>
    <w:rsid w:val="00886DC8"/>
    <w:rsid w:val="00897C26"/>
    <w:rsid w:val="008D2E57"/>
    <w:rsid w:val="008F5702"/>
    <w:rsid w:val="00925E58"/>
    <w:rsid w:val="0096001A"/>
    <w:rsid w:val="009713BF"/>
    <w:rsid w:val="009C0A97"/>
    <w:rsid w:val="009D77B5"/>
    <w:rsid w:val="00A01AEF"/>
    <w:rsid w:val="00A31664"/>
    <w:rsid w:val="00A31972"/>
    <w:rsid w:val="00A41C4E"/>
    <w:rsid w:val="00A422BE"/>
    <w:rsid w:val="00A42F2A"/>
    <w:rsid w:val="00A8395D"/>
    <w:rsid w:val="00AA0CF9"/>
    <w:rsid w:val="00AA1A68"/>
    <w:rsid w:val="00AA5519"/>
    <w:rsid w:val="00AC217C"/>
    <w:rsid w:val="00AC7E80"/>
    <w:rsid w:val="00AE4D70"/>
    <w:rsid w:val="00AE76BD"/>
    <w:rsid w:val="00AF2970"/>
    <w:rsid w:val="00B11D61"/>
    <w:rsid w:val="00B607CE"/>
    <w:rsid w:val="00B67D08"/>
    <w:rsid w:val="00B85D97"/>
    <w:rsid w:val="00B87F2F"/>
    <w:rsid w:val="00B93B01"/>
    <w:rsid w:val="00BB77A1"/>
    <w:rsid w:val="00BE1A5C"/>
    <w:rsid w:val="00C039AE"/>
    <w:rsid w:val="00C601C4"/>
    <w:rsid w:val="00CB0965"/>
    <w:rsid w:val="00CD5861"/>
    <w:rsid w:val="00CE5A64"/>
    <w:rsid w:val="00CE7244"/>
    <w:rsid w:val="00D61D65"/>
    <w:rsid w:val="00D874B1"/>
    <w:rsid w:val="00DA1DF8"/>
    <w:rsid w:val="00DB521E"/>
    <w:rsid w:val="00DE3D45"/>
    <w:rsid w:val="00E04EC9"/>
    <w:rsid w:val="00E2719A"/>
    <w:rsid w:val="00E45EFE"/>
    <w:rsid w:val="00E557D1"/>
    <w:rsid w:val="00E612B5"/>
    <w:rsid w:val="00E929D5"/>
    <w:rsid w:val="00EA7447"/>
    <w:rsid w:val="00EB0C70"/>
    <w:rsid w:val="00EC7294"/>
    <w:rsid w:val="00EE61A6"/>
    <w:rsid w:val="00F05F58"/>
    <w:rsid w:val="00F66F4D"/>
    <w:rsid w:val="00F77404"/>
    <w:rsid w:val="00F92C56"/>
    <w:rsid w:val="00FA4A9C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5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51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5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739C"/>
  </w:style>
  <w:style w:type="paragraph" w:styleId="ListParagraph">
    <w:name w:val="List Paragraph"/>
    <w:basedOn w:val="Normal"/>
    <w:uiPriority w:val="34"/>
    <w:qFormat/>
    <w:rsid w:val="00CD5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0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8"/>
  </w:style>
  <w:style w:type="paragraph" w:styleId="Footer">
    <w:name w:val="footer"/>
    <w:basedOn w:val="Normal"/>
    <w:link w:val="Foot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8"/>
  </w:style>
  <w:style w:type="paragraph" w:customStyle="1" w:styleId="Standard">
    <w:name w:val="Standard"/>
    <w:uiPriority w:val="99"/>
    <w:rsid w:val="002726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5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51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5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739C"/>
  </w:style>
  <w:style w:type="paragraph" w:styleId="ListParagraph">
    <w:name w:val="List Paragraph"/>
    <w:basedOn w:val="Normal"/>
    <w:uiPriority w:val="34"/>
    <w:qFormat/>
    <w:rsid w:val="00CD5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0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8"/>
  </w:style>
  <w:style w:type="paragraph" w:styleId="Footer">
    <w:name w:val="footer"/>
    <w:basedOn w:val="Normal"/>
    <w:link w:val="Foot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8"/>
  </w:style>
  <w:style w:type="paragraph" w:customStyle="1" w:styleId="Standard">
    <w:name w:val="Standard"/>
    <w:uiPriority w:val="99"/>
    <w:rsid w:val="002726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Tuttle</cp:lastModifiedBy>
  <cp:revision>3</cp:revision>
  <cp:lastPrinted>2013-01-07T17:11:00Z</cp:lastPrinted>
  <dcterms:created xsi:type="dcterms:W3CDTF">2013-11-01T20:47:00Z</dcterms:created>
  <dcterms:modified xsi:type="dcterms:W3CDTF">2013-11-01T20:49:00Z</dcterms:modified>
</cp:coreProperties>
</file>